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Content>
        <w:p w:rsidR="00F04783" w:rsidRDefault="00F04783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F04783" w:rsidRDefault="00F04783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F04783" w:rsidRDefault="00F04783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F04783" w:rsidRDefault="00F04783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F04783" w:rsidRDefault="00F04783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F04783" w:rsidRDefault="00F04783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F04783" w:rsidRDefault="00F04783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04783" w:rsidRDefault="004D0546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F04783" w:rsidRDefault="004D0546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«ПРЕДПРИНИМАТЕЛЬСТВО»</w:t>
          </w:r>
        </w:p>
        <w:p w:rsidR="00F04783" w:rsidRPr="0022507E" w:rsidRDefault="003956CB" w:rsidP="0022507E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22507E" w:rsidRDefault="0022507E" w:rsidP="0022507E">
      <w:pPr>
        <w:tabs>
          <w:tab w:val="left" w:pos="7230"/>
        </w:tabs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22507E" w:rsidRDefault="0022507E" w:rsidP="0022507E">
      <w:pPr>
        <w:tabs>
          <w:tab w:val="left" w:pos="7230"/>
        </w:tabs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22507E" w:rsidRDefault="0022507E" w:rsidP="0022507E">
      <w:pPr>
        <w:tabs>
          <w:tab w:val="left" w:pos="7230"/>
        </w:tabs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22507E" w:rsidRDefault="0022507E" w:rsidP="0022507E">
      <w:pPr>
        <w:tabs>
          <w:tab w:val="left" w:pos="7230"/>
        </w:tabs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22507E" w:rsidRDefault="0022507E" w:rsidP="0022507E">
      <w:pPr>
        <w:tabs>
          <w:tab w:val="left" w:pos="7230"/>
        </w:tabs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22507E" w:rsidRDefault="0022507E" w:rsidP="0022507E">
      <w:pPr>
        <w:tabs>
          <w:tab w:val="left" w:pos="7230"/>
        </w:tabs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22507E" w:rsidRDefault="0022507E" w:rsidP="0022507E">
      <w:pPr>
        <w:tabs>
          <w:tab w:val="left" w:pos="7230"/>
        </w:tabs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22507E" w:rsidRDefault="0022507E" w:rsidP="0022507E">
      <w:pPr>
        <w:tabs>
          <w:tab w:val="left" w:pos="7230"/>
        </w:tabs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22507E" w:rsidRDefault="0022507E" w:rsidP="0022507E">
      <w:pPr>
        <w:tabs>
          <w:tab w:val="left" w:pos="7230"/>
        </w:tabs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22507E" w:rsidRDefault="0022507E" w:rsidP="0022507E">
      <w:pPr>
        <w:tabs>
          <w:tab w:val="left" w:pos="7230"/>
        </w:tabs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22507E" w:rsidRDefault="0022507E" w:rsidP="0022507E">
      <w:pPr>
        <w:tabs>
          <w:tab w:val="left" w:pos="7230"/>
        </w:tabs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22507E" w:rsidRDefault="0022507E" w:rsidP="0022507E">
      <w:pPr>
        <w:tabs>
          <w:tab w:val="left" w:pos="7230"/>
        </w:tabs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22507E" w:rsidRDefault="0022507E" w:rsidP="0022507E">
      <w:pPr>
        <w:tabs>
          <w:tab w:val="left" w:pos="7230"/>
        </w:tabs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22507E" w:rsidRDefault="0022507E" w:rsidP="0022507E">
      <w:pPr>
        <w:tabs>
          <w:tab w:val="left" w:pos="7230"/>
        </w:tabs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22507E" w:rsidRDefault="0022507E" w:rsidP="0022507E">
      <w:pPr>
        <w:tabs>
          <w:tab w:val="left" w:pos="7230"/>
        </w:tabs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22507E" w:rsidRDefault="0022507E" w:rsidP="0022507E">
      <w:pPr>
        <w:tabs>
          <w:tab w:val="left" w:pos="7230"/>
        </w:tabs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22507E" w:rsidRDefault="0022507E" w:rsidP="0022507E">
      <w:pPr>
        <w:tabs>
          <w:tab w:val="left" w:pos="7230"/>
        </w:tabs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22507E" w:rsidRDefault="0022507E" w:rsidP="0022507E">
      <w:pPr>
        <w:tabs>
          <w:tab w:val="left" w:pos="7230"/>
        </w:tabs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F04783" w:rsidRDefault="004D0546" w:rsidP="0022507E">
      <w:pPr>
        <w:tabs>
          <w:tab w:val="left" w:pos="7230"/>
        </w:tabs>
        <w:spacing w:after="0" w:line="360" w:lineRule="auto"/>
        <w:ind w:left="-851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2023 г.</w:t>
      </w:r>
    </w:p>
    <w:p w:rsidR="0022507E" w:rsidRDefault="0022507E">
      <w:pPr>
        <w:spacing w:line="259" w:lineRule="auto"/>
        <w:rPr>
          <w:rFonts w:ascii="Times New Roman" w:eastAsia="Segoe UI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br w:type="page"/>
      </w:r>
    </w:p>
    <w:p w:rsidR="00F04783" w:rsidRDefault="004D0546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:rsidR="00F04783" w:rsidRDefault="00F04783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F04783" w:rsidRDefault="004D0546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p w:rsidR="00F04783" w:rsidRDefault="003956CB">
      <w:pPr>
        <w:pStyle w:val="27"/>
        <w:tabs>
          <w:tab w:val="clear" w:pos="9639"/>
          <w:tab w:val="right" w:leader="dot" w:pos="9072"/>
        </w:tabs>
        <w:rPr>
          <w:rFonts w:asciiTheme="minorHAnsi" w:eastAsiaTheme="minorEastAsia" w:hAnsiTheme="minorHAnsi" w:cstheme="minorBidi"/>
          <w:bCs/>
          <w:szCs w:val="22"/>
        </w:rPr>
      </w:pPr>
      <w:r w:rsidRPr="003956CB">
        <w:rPr>
          <w:szCs w:val="24"/>
        </w:rPr>
        <w:fldChar w:fldCharType="begin"/>
      </w:r>
      <w:r w:rsidR="004D0546">
        <w:rPr>
          <w:szCs w:val="24"/>
        </w:rPr>
        <w:instrText xml:space="preserve"> TOC \o "1-2" \h \z \u </w:instrText>
      </w:r>
      <w:r w:rsidRPr="003956CB">
        <w:rPr>
          <w:szCs w:val="24"/>
        </w:rPr>
        <w:fldChar w:fldCharType="separate"/>
      </w:r>
      <w:hyperlink w:anchor="_Toc124422965" w:tooltip="#_Toc124422965" w:history="1">
        <w:r w:rsidR="004D0546">
          <w:rPr>
            <w:rStyle w:val="af8"/>
          </w:rPr>
          <w:t>1. ОСНОВНЫЕ ТРЕБОВАНИЯ КОМПЕТЕНЦИИ</w:t>
        </w:r>
        <w:r w:rsidR="004D0546">
          <w:tab/>
        </w:r>
        <w:r>
          <w:fldChar w:fldCharType="begin"/>
        </w:r>
        <w:r w:rsidR="004D0546">
          <w:instrText xml:space="preserve"> PAGEREF _Toc124422965 \h </w:instrText>
        </w:r>
        <w:r>
          <w:fldChar w:fldCharType="separate"/>
        </w:r>
        <w:r w:rsidR="004D0546">
          <w:t>2</w:t>
        </w:r>
        <w:r>
          <w:fldChar w:fldCharType="end"/>
        </w:r>
      </w:hyperlink>
    </w:p>
    <w:p w:rsidR="00F04783" w:rsidRDefault="003956CB">
      <w:pPr>
        <w:pStyle w:val="27"/>
        <w:tabs>
          <w:tab w:val="clear" w:pos="9639"/>
          <w:tab w:val="right" w:leader="dot" w:pos="9072"/>
        </w:tabs>
        <w:rPr>
          <w:rFonts w:asciiTheme="minorHAnsi" w:eastAsiaTheme="minorEastAsia" w:hAnsiTheme="minorHAnsi" w:cstheme="minorBidi"/>
          <w:szCs w:val="22"/>
        </w:rPr>
      </w:pPr>
      <w:hyperlink w:anchor="_Toc124422966" w:tooltip="#_Toc124422966" w:history="1">
        <w:r w:rsidR="004D0546">
          <w:rPr>
            <w:rStyle w:val="af8"/>
          </w:rPr>
          <w:t>1.1. ОБЩИЕ СВЕДЕНИЯ О ТРЕБОВАНИЯХ КОМПЕТЕНЦИИ</w:t>
        </w:r>
        <w:r w:rsidR="004D0546">
          <w:tab/>
        </w:r>
        <w:r>
          <w:fldChar w:fldCharType="begin"/>
        </w:r>
        <w:r w:rsidR="004D0546">
          <w:instrText xml:space="preserve"> PAGEREF _Toc124422966 \h </w:instrText>
        </w:r>
        <w:r>
          <w:fldChar w:fldCharType="separate"/>
        </w:r>
        <w:r w:rsidR="004D0546">
          <w:t>2</w:t>
        </w:r>
        <w:r>
          <w:fldChar w:fldCharType="end"/>
        </w:r>
      </w:hyperlink>
    </w:p>
    <w:p w:rsidR="00F04783" w:rsidRDefault="003956CB">
      <w:pPr>
        <w:pStyle w:val="27"/>
        <w:tabs>
          <w:tab w:val="clear" w:pos="9639"/>
          <w:tab w:val="right" w:leader="dot" w:pos="9072"/>
        </w:tabs>
        <w:rPr>
          <w:rFonts w:asciiTheme="minorHAnsi" w:eastAsiaTheme="minorEastAsia" w:hAnsiTheme="minorHAnsi" w:cstheme="minorBidi"/>
          <w:szCs w:val="22"/>
        </w:rPr>
      </w:pPr>
      <w:hyperlink w:anchor="_Toc124422967" w:tooltip="#_Toc124422967" w:history="1">
        <w:r w:rsidR="004D0546">
          <w:rPr>
            <w:rStyle w:val="af8"/>
          </w:rPr>
          <w:t>1.2. ПЕРЕЧЕНЬ ПРОФЕССИОНАЛЬНЫХ ЗАДАЧ СПЕЦИАЛИСТА ПО КОМПЕТЕНЦИИ «ПРЕДПРИНИМАТЕЛЬСТВО»</w:t>
        </w:r>
        <w:r w:rsidR="004D0546">
          <w:tab/>
        </w:r>
        <w:r>
          <w:fldChar w:fldCharType="begin"/>
        </w:r>
        <w:r w:rsidR="004D0546">
          <w:instrText xml:space="preserve"> PAGEREF _Toc124422967 \h </w:instrText>
        </w:r>
        <w:r>
          <w:fldChar w:fldCharType="separate"/>
        </w:r>
        <w:r w:rsidR="004D0546">
          <w:t>3</w:t>
        </w:r>
        <w:r>
          <w:fldChar w:fldCharType="end"/>
        </w:r>
      </w:hyperlink>
    </w:p>
    <w:p w:rsidR="00F04783" w:rsidRDefault="003956CB">
      <w:pPr>
        <w:pStyle w:val="27"/>
        <w:tabs>
          <w:tab w:val="clear" w:pos="9639"/>
          <w:tab w:val="right" w:leader="dot" w:pos="9072"/>
        </w:tabs>
        <w:rPr>
          <w:rFonts w:asciiTheme="minorHAnsi" w:eastAsiaTheme="minorEastAsia" w:hAnsiTheme="minorHAnsi" w:cstheme="minorBidi"/>
          <w:szCs w:val="22"/>
        </w:rPr>
      </w:pPr>
      <w:hyperlink w:anchor="_Toc124422968" w:tooltip="#_Toc124422968" w:history="1">
        <w:r w:rsidR="004D0546">
          <w:rPr>
            <w:rStyle w:val="af8"/>
          </w:rPr>
          <w:t>1.3. ТРЕБОВАНИЯ К СХЕМЕ ОЦЕНКИ</w:t>
        </w:r>
        <w:r w:rsidR="004D0546">
          <w:tab/>
        </w:r>
        <w:r>
          <w:fldChar w:fldCharType="begin"/>
        </w:r>
        <w:r w:rsidR="004D0546">
          <w:instrText xml:space="preserve"> PAGEREF _Toc124422968 \h </w:instrText>
        </w:r>
        <w:r>
          <w:fldChar w:fldCharType="separate"/>
        </w:r>
        <w:r w:rsidR="004D0546">
          <w:t>24</w:t>
        </w:r>
        <w:r>
          <w:fldChar w:fldCharType="end"/>
        </w:r>
      </w:hyperlink>
    </w:p>
    <w:p w:rsidR="00F04783" w:rsidRDefault="003956CB">
      <w:pPr>
        <w:pStyle w:val="27"/>
        <w:tabs>
          <w:tab w:val="clear" w:pos="9639"/>
          <w:tab w:val="right" w:leader="dot" w:pos="9072"/>
        </w:tabs>
        <w:rPr>
          <w:rFonts w:asciiTheme="minorHAnsi" w:eastAsiaTheme="minorEastAsia" w:hAnsiTheme="minorHAnsi" w:cstheme="minorBidi"/>
          <w:szCs w:val="22"/>
        </w:rPr>
      </w:pPr>
      <w:hyperlink w:anchor="_Toc124422969" w:tooltip="#_Toc124422969" w:history="1">
        <w:r w:rsidR="004D0546">
          <w:rPr>
            <w:rStyle w:val="af8"/>
          </w:rPr>
          <w:t>1.4. СПЕЦИФИКАЦИЯ ОЦЕНКИ КОМПЕТЕНЦИИ</w:t>
        </w:r>
        <w:r w:rsidR="004D0546">
          <w:tab/>
        </w:r>
        <w:r>
          <w:fldChar w:fldCharType="begin"/>
        </w:r>
        <w:r w:rsidR="004D0546">
          <w:instrText xml:space="preserve"> PAGEREF _Toc124422969 \h </w:instrText>
        </w:r>
        <w:r>
          <w:fldChar w:fldCharType="separate"/>
        </w:r>
        <w:r w:rsidR="004D0546">
          <w:t>24</w:t>
        </w:r>
        <w:r>
          <w:fldChar w:fldCharType="end"/>
        </w:r>
      </w:hyperlink>
    </w:p>
    <w:p w:rsidR="00F04783" w:rsidRDefault="003956CB">
      <w:pPr>
        <w:pStyle w:val="27"/>
        <w:tabs>
          <w:tab w:val="clear" w:pos="9639"/>
          <w:tab w:val="right" w:leader="dot" w:pos="9072"/>
        </w:tabs>
        <w:rPr>
          <w:rFonts w:asciiTheme="minorHAnsi" w:eastAsiaTheme="minorEastAsia" w:hAnsiTheme="minorHAnsi" w:cstheme="minorBidi"/>
          <w:szCs w:val="22"/>
        </w:rPr>
      </w:pPr>
      <w:hyperlink w:anchor="_Toc124422970" w:tooltip="#_Toc124422970" w:history="1">
        <w:r w:rsidR="004D0546">
          <w:rPr>
            <w:rStyle w:val="af8"/>
          </w:rPr>
          <w:t>1.5.2. Структура модулей конкурсного задания (инвариант/вариатив)</w:t>
        </w:r>
        <w:r w:rsidR="004D0546">
          <w:tab/>
        </w:r>
        <w:r>
          <w:fldChar w:fldCharType="begin"/>
        </w:r>
        <w:r w:rsidR="004D0546">
          <w:instrText xml:space="preserve"> PAGEREF _Toc124422970 \h </w:instrText>
        </w:r>
        <w:r>
          <w:fldChar w:fldCharType="separate"/>
        </w:r>
        <w:r w:rsidR="004D0546">
          <w:t>37</w:t>
        </w:r>
        <w:r>
          <w:fldChar w:fldCharType="end"/>
        </w:r>
      </w:hyperlink>
    </w:p>
    <w:p w:rsidR="00F04783" w:rsidRDefault="003956CB">
      <w:pPr>
        <w:pStyle w:val="27"/>
        <w:tabs>
          <w:tab w:val="clear" w:pos="9639"/>
          <w:tab w:val="right" w:leader="dot" w:pos="9072"/>
        </w:tabs>
        <w:rPr>
          <w:rFonts w:asciiTheme="minorHAnsi" w:eastAsiaTheme="minorEastAsia" w:hAnsiTheme="minorHAnsi" w:cstheme="minorBidi"/>
          <w:szCs w:val="22"/>
        </w:rPr>
      </w:pPr>
      <w:hyperlink w:anchor="_Toc124422971" w:tooltip="#_Toc124422971" w:history="1">
        <w:r w:rsidR="004D0546">
          <w:rPr>
            <w:rStyle w:val="af8"/>
            <w:iCs/>
          </w:rPr>
          <w:t>2. СПЕЦИАЛЬНЫЕ ПРАВИЛА КОМПЕТЕНЦИИ</w:t>
        </w:r>
        <w:r w:rsidR="004D0546">
          <w:tab/>
        </w:r>
        <w:r>
          <w:fldChar w:fldCharType="begin"/>
        </w:r>
        <w:r w:rsidR="004D0546">
          <w:instrText xml:space="preserve"> PAGEREF _Toc124422971 \h </w:instrText>
        </w:r>
        <w:r>
          <w:fldChar w:fldCharType="separate"/>
        </w:r>
        <w:r w:rsidR="004D0546">
          <w:t>47</w:t>
        </w:r>
        <w:r>
          <w:fldChar w:fldCharType="end"/>
        </w:r>
      </w:hyperlink>
    </w:p>
    <w:p w:rsidR="00F04783" w:rsidRDefault="003956CB">
      <w:pPr>
        <w:pStyle w:val="27"/>
        <w:tabs>
          <w:tab w:val="clear" w:pos="9639"/>
          <w:tab w:val="right" w:leader="dot" w:pos="9072"/>
        </w:tabs>
        <w:rPr>
          <w:rFonts w:asciiTheme="minorHAnsi" w:eastAsiaTheme="minorEastAsia" w:hAnsiTheme="minorHAnsi" w:cstheme="minorBidi"/>
          <w:szCs w:val="22"/>
        </w:rPr>
      </w:pPr>
      <w:hyperlink w:anchor="_Toc124422972" w:tooltip="#_Toc124422972" w:history="1">
        <w:r w:rsidR="004D0546">
          <w:rPr>
            <w:rStyle w:val="af8"/>
          </w:rPr>
          <w:t xml:space="preserve">2.1. </w:t>
        </w:r>
        <w:r w:rsidR="004D0546">
          <w:rPr>
            <w:rStyle w:val="af8"/>
            <w:bCs/>
            <w:iCs/>
          </w:rPr>
          <w:t>Личный инструмент конкурсанта</w:t>
        </w:r>
        <w:r w:rsidR="004D0546">
          <w:tab/>
        </w:r>
        <w:r>
          <w:fldChar w:fldCharType="begin"/>
        </w:r>
        <w:r w:rsidR="004D0546">
          <w:instrText xml:space="preserve"> PAGEREF _Toc124422972 \h </w:instrText>
        </w:r>
        <w:r>
          <w:fldChar w:fldCharType="separate"/>
        </w:r>
        <w:r w:rsidR="004D0546">
          <w:t>49</w:t>
        </w:r>
        <w:r>
          <w:fldChar w:fldCharType="end"/>
        </w:r>
      </w:hyperlink>
    </w:p>
    <w:p w:rsidR="00F04783" w:rsidRDefault="003956CB">
      <w:pPr>
        <w:pStyle w:val="27"/>
        <w:tabs>
          <w:tab w:val="clear" w:pos="9639"/>
          <w:tab w:val="right" w:leader="dot" w:pos="9072"/>
        </w:tabs>
        <w:rPr>
          <w:rFonts w:asciiTheme="minorHAnsi" w:eastAsiaTheme="minorEastAsia" w:hAnsiTheme="minorHAnsi" w:cstheme="minorBidi"/>
          <w:bCs/>
          <w:szCs w:val="22"/>
        </w:rPr>
      </w:pPr>
      <w:hyperlink w:anchor="_Toc124422973" w:tooltip="#_Toc124422973" w:history="1">
        <w:r w:rsidR="004D0546">
          <w:rPr>
            <w:rStyle w:val="af8"/>
          </w:rPr>
          <w:t>3. Приложения</w:t>
        </w:r>
        <w:r w:rsidR="004D0546">
          <w:tab/>
        </w:r>
        <w:r>
          <w:fldChar w:fldCharType="begin"/>
        </w:r>
        <w:r w:rsidR="004D0546">
          <w:instrText xml:space="preserve"> PAGEREF _Toc124422973 \h </w:instrText>
        </w:r>
        <w:r>
          <w:fldChar w:fldCharType="separate"/>
        </w:r>
        <w:r w:rsidR="004D0546">
          <w:t>49</w:t>
        </w:r>
        <w:r>
          <w:fldChar w:fldCharType="end"/>
        </w:r>
      </w:hyperlink>
    </w:p>
    <w:p w:rsidR="00F04783" w:rsidRDefault="003956CB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6B309D" w:rsidRDefault="006B309D">
      <w:pPr>
        <w:spacing w:line="259" w:lineRule="auto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>
        <w:rPr>
          <w:rFonts w:ascii="Times New Roman" w:hAnsi="Times New Roman"/>
          <w:bCs/>
          <w:sz w:val="24"/>
          <w:szCs w:val="20"/>
          <w:lang w:eastAsia="ru-RU"/>
        </w:rPr>
        <w:br w:type="page"/>
      </w:r>
    </w:p>
    <w:p w:rsidR="00F04783" w:rsidRDefault="004D0546" w:rsidP="006B309D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:rsidR="00F04783" w:rsidRDefault="00F04783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/>
          <w:bCs/>
          <w:i/>
          <w:sz w:val="24"/>
          <w:szCs w:val="20"/>
          <w:vertAlign w:val="subscript"/>
          <w:lang w:val="ru-RU" w:eastAsia="ru-RU"/>
        </w:rPr>
      </w:pPr>
    </w:p>
    <w:p w:rsidR="00F04783" w:rsidRDefault="004D0546">
      <w:pPr>
        <w:pStyle w:val="bullet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ФГОС – Федеральный государственный образовательный стандарт</w:t>
      </w:r>
    </w:p>
    <w:p w:rsidR="00F04783" w:rsidRDefault="004D0546">
      <w:pPr>
        <w:pStyle w:val="bullet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ПС – профессиональный стандарт</w:t>
      </w:r>
    </w:p>
    <w:p w:rsidR="00F04783" w:rsidRDefault="004D0546">
      <w:pPr>
        <w:pStyle w:val="bullet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ТК – требования компетенции</w:t>
      </w:r>
    </w:p>
    <w:p w:rsidR="00F04783" w:rsidRDefault="004D0546">
      <w:pPr>
        <w:pStyle w:val="bullet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КЗ - конкурсное задание</w:t>
      </w:r>
    </w:p>
    <w:p w:rsidR="00F04783" w:rsidRDefault="004D0546">
      <w:pPr>
        <w:pStyle w:val="bullet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ИЛ – инфраструктурный лист</w:t>
      </w:r>
    </w:p>
    <w:p w:rsidR="00F04783" w:rsidRDefault="004D0546">
      <w:pPr>
        <w:pStyle w:val="bullet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КО - критерии оценки</w:t>
      </w:r>
    </w:p>
    <w:p w:rsidR="00F04783" w:rsidRDefault="004D0546">
      <w:pPr>
        <w:pStyle w:val="bullet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ОТ и ТБ – охрана труда и техника безопасности</w:t>
      </w:r>
    </w:p>
    <w:p w:rsidR="006B309D" w:rsidRDefault="006B309D">
      <w:pPr>
        <w:spacing w:line="259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bookmarkStart w:id="0" w:name="_Toc124422965"/>
      <w:r>
        <w:rPr>
          <w:rFonts w:ascii="Times New Roman" w:hAnsi="Times New Roman"/>
          <w:sz w:val="28"/>
          <w:szCs w:val="28"/>
        </w:rPr>
        <w:br w:type="page"/>
      </w:r>
    </w:p>
    <w:p w:rsidR="00F04783" w:rsidRDefault="004D0546" w:rsidP="00500971">
      <w:pPr>
        <w:pStyle w:val="-1"/>
        <w:spacing w:after="0" w:line="276" w:lineRule="auto"/>
        <w:ind w:firstLine="709"/>
        <w:jc w:val="center"/>
        <w:rPr>
          <w:rFonts w:ascii="Times New Roman" w:hAnsi="Times New Roman"/>
          <w:color w:val="auto"/>
          <w:sz w:val="34"/>
          <w:szCs w:val="34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1.</w:t>
      </w:r>
      <w:r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 КОМПЕТЕНЦИИ</w:t>
      </w:r>
      <w:bookmarkEnd w:id="0"/>
    </w:p>
    <w:p w:rsidR="00F04783" w:rsidRDefault="004D0546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1" w:name="_Toc124422966"/>
      <w:r>
        <w:rPr>
          <w:rFonts w:ascii="Times New Roman" w:hAnsi="Times New Roman"/>
          <w:sz w:val="24"/>
        </w:rPr>
        <w:t>1.1. ОБЩИЕ СВЕДЕНИЯ О ТРЕБОВАНИЯХ КОМПЕТЕНЦИИ</w:t>
      </w:r>
      <w:bookmarkEnd w:id="1"/>
    </w:p>
    <w:p w:rsidR="00F04783" w:rsidRDefault="004D05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Компетенция направлена на формирование навыков в сфере создания и управления собственным бизнесом, направленного на обеспечение и/или создание новых благ и ценностей, производство и продажу товаров, выполнение работ и оказание услуг, а также на формирование новых рабочих мест, формирование социальной ответственности перед обществом и государством.</w:t>
      </w:r>
    </w:p>
    <w:p w:rsidR="00F04783" w:rsidRDefault="004D05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Кроме профессиональных навыков по бизнес-планированию и управлению проектом, предпринимательский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skill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set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определяется умением принимать продуктивные управленческие решения в стандартных и нестандартных ситуациях, адаптивностью, командностью, коммуникативностью, способностью к обоснованному риску, умением использовать новые технологии для создания своего дела или предприимчивости на рабочем месте, повышая эффективность профессиональной деятельности.</w:t>
      </w:r>
    </w:p>
    <w:p w:rsidR="00F04783" w:rsidRDefault="004D054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Это командные соревнования (в каждой команде два участника). Команда развивает свой проект на основе ранее разработанного бизнес-плана, управляя развитием компании и представляет наработки по каждому модулю задания для экспертной оценки. Для выполнения каждого модуля командам устанавливаются четкие временные рамки с целью оперативного выполнения задач при полной концентрации внимания.</w:t>
      </w:r>
    </w:p>
    <w:p w:rsidR="00F04783" w:rsidRDefault="004D05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Предпринимательство как вид профессиональной деятельности обладает сквозным (межотраслевым) характером во всех видах экономической деятельности в Российской Федерации, включенных в ОКВЭД, за исключением тех, в которых решение предпринимательских задач не предусмотрено законодательством РФ.</w:t>
      </w:r>
    </w:p>
    <w:p w:rsidR="00F04783" w:rsidRDefault="004D05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Место работы: любая сфера (в качестве самостоятельных предпринимателей в области малого и среднего бизнеса).</w:t>
      </w:r>
    </w:p>
    <w:p w:rsidR="00F04783" w:rsidRDefault="004D05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Цель предпринимательства как специфического вида профессиональной деятельности состоит в комплексном решении задач создания и прекращения собственного бизнеса, текущего ведения и развития составляющих его бизнес-проектов по производству и продаже товаров, выполнению работ, оказанию услуг. Ключевую смысловую нагрузку в приведенном определении цели предпринимательства как вида профессиональной деятельности имеют понятия «собственный бизнес», «собственные бизнес проекты». Предметом предпринимательства всегда является собственный бизнес предпринимателей. Он может иметь мультипроектный характер - включать разработку и выполнение совокупности бизнес-проектов, либо монопроектный характер – ориентироваться на разработку и выполнение одного-единственного бизнес-проекта. «Бизнес» - традиционный для мирового пространства деловых и межличностных коммуникаций, укоренившийся и в современной русскоязычной коммуникационной среде эквивалент слова «дело». К примеру, понятия «лечебное дело», «военное дело», «литейное дело», «банковское дело», «столярное дело», «горное дело», а также «нефтяной бизнес», «информационный бизнес», «агробизнес», «шоу-бизнес», «инвестиционный бизнес», «консультационный бизнес» применяются в одном смысловом ряду. Бизнес (дело) – замкнутый,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имеющий признаки целостности, комплексности ареал деятельных процессов (бизнес-процессов) и отношений (бизнес-коммуникаций), объединенных общими замыслом, целью, взаимной обусловленностью планируемых и достигаемых результатов, задачами, а также предметами (объектами), ресурсами, технологиями, способами и средствами управления, сосредоточенными в одних руках по факту их принадлежности. Значение предпринимательства для различных видов экономической деятельности определяет специфику целей, задач, предметов (объектов), результатов, ресурсов, технологий разработки и выполнения бизнес-проектов, способов, средств управления бизнес</w:t>
      </w:r>
      <w:r w:rsidR="006B309D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процессами и бизнес-коммуникациями. Концентрация перечисленных компонентов бизнеса в руках предпринимателей обусловливает возможность и способы достижения ими данной цели посредством управления собственными бизнес-проектами.</w:t>
      </w:r>
    </w:p>
    <w:p w:rsidR="00F04783" w:rsidRDefault="004D054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«Предпринимательство» </w:t>
      </w:r>
      <w:bookmarkStart w:id="2" w:name="_Hlk123050441"/>
      <w:r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:rsidR="00F04783" w:rsidRDefault="004D054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F04783" w:rsidRDefault="004D054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:rsidR="00F04783" w:rsidRDefault="004D054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F04783" w:rsidRDefault="004D054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6B309D" w:rsidRDefault="006B309D">
      <w:pPr>
        <w:spacing w:line="259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3" w:name="_Toc78885652"/>
      <w:bookmarkStart w:id="4" w:name="_Toc124422967"/>
      <w:r>
        <w:rPr>
          <w:rFonts w:ascii="Times New Roman" w:hAnsi="Times New Roman"/>
          <w:color w:val="000000"/>
          <w:sz w:val="24"/>
        </w:rPr>
        <w:br w:type="page"/>
      </w:r>
    </w:p>
    <w:p w:rsidR="00F04783" w:rsidRDefault="004D0546" w:rsidP="006B309D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lastRenderedPageBreak/>
        <w:t>1.</w:t>
      </w:r>
      <w:bookmarkEnd w:id="3"/>
      <w:r>
        <w:rPr>
          <w:rFonts w:ascii="Times New Roman" w:hAnsi="Times New Roman"/>
          <w:color w:val="000000"/>
          <w:sz w:val="24"/>
          <w:lang w:val="ru-RU"/>
        </w:rPr>
        <w:t>2. ПЕРЕЧЕНЬ ПРОФЕССИОНАЛЬНЫХ ЗАДАЧ СПЕЦИАЛИСТА ПО КОМПЕТЕНЦИИ «ПРЕДПРИНИМАТЕЛЬСТВО»</w:t>
      </w:r>
      <w:bookmarkEnd w:id="4"/>
    </w:p>
    <w:p w:rsidR="00F04783" w:rsidRDefault="004D0546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Таблица №1</w:t>
      </w:r>
    </w:p>
    <w:p w:rsidR="00F04783" w:rsidRDefault="00F04783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F04783" w:rsidRDefault="004D05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F04783" w:rsidRDefault="00F04783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678"/>
        <w:gridCol w:w="7271"/>
        <w:gridCol w:w="2332"/>
      </w:tblGrid>
      <w:tr w:rsidR="00F04783">
        <w:tc>
          <w:tcPr>
            <w:tcW w:w="330" w:type="pct"/>
            <w:shd w:val="clear" w:color="auto" w:fill="92D050"/>
            <w:vAlign w:val="center"/>
          </w:tcPr>
          <w:p w:rsidR="00F04783" w:rsidRDefault="004D05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F04783">
        <w:tc>
          <w:tcPr>
            <w:tcW w:w="330" w:type="pct"/>
            <w:shd w:val="clear" w:color="auto" w:fill="D9D9D9" w:themeFill="background1" w:themeFillShade="D9"/>
            <w:vAlign w:val="center"/>
          </w:tcPr>
          <w:p w:rsidR="00F04783" w:rsidRDefault="004D05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D9D9D9" w:themeFill="background1" w:themeFillShade="D9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Бизнес-план команды</w:t>
            </w:r>
          </w:p>
        </w:tc>
        <w:tc>
          <w:tcPr>
            <w:tcW w:w="1134" w:type="pct"/>
            <w:shd w:val="clear" w:color="auto" w:fill="D9D9D9" w:themeFill="background1" w:themeFillShade="D9"/>
            <w:vAlign w:val="center"/>
          </w:tcPr>
          <w:p w:rsidR="00F04783" w:rsidRDefault="004D05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Обобщенная трудовая функция</w:t>
            </w:r>
          </w:p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Экономический анализ деятельности организации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Трудовая функция </w:t>
            </w:r>
          </w:p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Сбор, мониторинг и обработка данных для проведения расчетов экономических показателей организации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Трудовые действия: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Сбор и обработка исходных данных для составления проектов финансово-хозяйственной, производственной и коммерческой деятельности (бизнес-планов) организации.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расчетов по материальным, трудовым и финансовым затратам, необходимых для производства и реализации выпускаемой продукции, освоения новых видов продукции, производимых услуг.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изменения данных для проведения расчетов экономических показателей организации.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и проверка планов финансово-экономического развития организации.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Выбор и применение статистических, экономико-математических методов и маркетингового исследования количественных и качественных показателей деятельности организации.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расчетов экономических и финансово-экономических показателей на основе типовых методик с учетом нормативных правовых актов.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экономического анализа хозяйственной деятельности организации.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должен знать и понимать: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роль и значение бизнес-плана;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сущностные различия типов бизнес-планов (Коммерческо- производственный; инвестиционный; антикризисный; диверсификационный; «учебный»);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применение способов «генерации» и выбора бизнес-идеи;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методы оценки реализуемости бизнес- идеи (включая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затраты, риски и гарантии);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коммуникационные приемы для представления бизнес-идеи людям, незнакомым с ней;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важность выбора подходящего названия компании;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 оценивать конкурентоспособность бизнес-идеи.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важность соблюдения авторских прав относительно используемых а</w:t>
            </w:r>
            <w:r w:rsidR="0022507E"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дио, видео, графических и прочих материалов;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доступные способы получения рецензии независимых компетентных экспертов на свою бизнес-идею (бизнес-план)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способы и методы реализации исследовательской и проектной деятельности.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должен уметь: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различать</w:t>
            </w:r>
            <w:r w:rsidR="002250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типы бизнес-планов (</w:t>
            </w:r>
            <w:r w:rsidR="0022507E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оммерческо- производственный; инвестиционный; антикризисный; диверсификационный; «учебный»),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делать обоснованный выбор подходящего типа бизнес-плана;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разрабатывать и грамотно оформлять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бизнес-план предпринимательского проекта;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развивать идеи до коммерческих-предложений;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оценивать риски, связанные с бизнесом;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создавать, анализировать бизнес-концепцию и обоснованно выбирать бизнес-модель собственного бизнеса;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предлагать идеи для дальнейшего развития бизнеса (в т.ч. в порядке диверсификации);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методы принятия оптимальных решений;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принимать в расчет экологический и социальный аспекты во время планирования и внедрения бизнес-модели;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Проводить анализ ближнего внешнего окружения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обосновывать ценности и оценивать миссию проекта/бизнеса и цели;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разными</w:t>
            </w:r>
            <w:r w:rsidR="002250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целями эффективно общаться с различными аудиториями;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представлять (презентовать) идеи, дизайн, видения и решения разными способами (видео, плакаты и пр.).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получить независимую оценку/ рецензию независимых компетентных экспертов на свою бизнес-идею (бизнес-план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демонстрировать экологическое мышление в разных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формах деятельности.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D9D9D9" w:themeFill="background1" w:themeFillShade="D9"/>
            <w:vAlign w:val="center"/>
          </w:tcPr>
          <w:p w:rsidR="00F04783" w:rsidRDefault="004D05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3536" w:type="pct"/>
            <w:shd w:val="clear" w:color="auto" w:fill="D9D9D9" w:themeFill="background1" w:themeFillShade="D9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работы</w:t>
            </w:r>
          </w:p>
        </w:tc>
        <w:tc>
          <w:tcPr>
            <w:tcW w:w="1134" w:type="pct"/>
            <w:shd w:val="clear" w:color="auto" w:fill="D9D9D9" w:themeFill="background1" w:themeFillShade="D9"/>
            <w:vAlign w:val="center"/>
          </w:tcPr>
          <w:p w:rsidR="00F04783" w:rsidRDefault="004D05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Обобщенные трудовые функции:</w:t>
            </w:r>
          </w:p>
          <w:p w:rsidR="00F04783" w:rsidRDefault="004D0546">
            <w:pPr>
              <w:pStyle w:val="affb"/>
              <w:numPr>
                <w:ilvl w:val="0"/>
                <w:numId w:val="27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Экономический анализ деятельности организации</w:t>
            </w:r>
          </w:p>
          <w:p w:rsidR="00F04783" w:rsidRDefault="004D0546">
            <w:pPr>
              <w:pStyle w:val="affb"/>
              <w:numPr>
                <w:ilvl w:val="0"/>
                <w:numId w:val="27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заинтересованными сторонами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Трудовые функции </w:t>
            </w:r>
          </w:p>
          <w:p w:rsidR="00F04783" w:rsidRDefault="004D0546">
            <w:pPr>
              <w:pStyle w:val="affb"/>
              <w:numPr>
                <w:ilvl w:val="0"/>
                <w:numId w:val="27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Взаимодействие с заинтересованными сторонами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Трудовые действия: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исходных данных для проведения расчетов и анализа экономических и финансово-экономических показателей, характеризующих деятельность организации.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Выявление и документирование истинных бизнес-проблем или бизнес-возможностей.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tabs>
                <w:tab w:val="left" w:pos="34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должен знать и понимать: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 эффективного планирования и организации труда;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 организации эффективной деловой</w:t>
            </w:r>
            <w:r w:rsidR="002250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переписки и пересылки документов;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положения техники безопасности и охраны труда, лучшие практики;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важность поддержания рабочего места в порядке, принципы оценивания и техники обеспечения качества.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актуальность и востребованность на рынке труда формируемых бизнесом/бизнес-идеей.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tabs>
                <w:tab w:val="left" w:pos="341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должен уметь: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проактивный подход/позицию к приобретению знаний и развитию навыков;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использовать современные технологии;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поддерживать безопасную и здоровую рабочую обстановку, в соответствии с техникой безопасности и нормами охраны труда, и способствовать выполнению этих норм;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пользоваться всем оборудованием в соответствии с техникой безопасности и инструкциями производителей;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выбирать подходящие методы для каждого задания;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планировать работу и расставлять приоритеты для повышения эффективности на рабочем месте и для выполнения заданий в срок.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D9D9D9" w:themeFill="background1" w:themeFillShade="D9"/>
            <w:vAlign w:val="center"/>
          </w:tcPr>
          <w:p w:rsidR="00F04783" w:rsidRDefault="004D05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536" w:type="pct"/>
            <w:shd w:val="clear" w:color="auto" w:fill="D9D9D9" w:themeFill="background1" w:themeFillShade="D9"/>
            <w:vAlign w:val="center"/>
          </w:tcPr>
          <w:p w:rsidR="00F04783" w:rsidRDefault="004D05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Формирование навыков коллективной работы и управление</w:t>
            </w:r>
          </w:p>
        </w:tc>
        <w:tc>
          <w:tcPr>
            <w:tcW w:w="1134" w:type="pct"/>
            <w:shd w:val="clear" w:color="auto" w:fill="D9D9D9" w:themeFill="background1" w:themeFillShade="D9"/>
            <w:vAlign w:val="center"/>
          </w:tcPr>
          <w:p w:rsidR="00F04783" w:rsidRDefault="004D05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Обобщенные трудовые функции: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заинтересованными сторонами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Трудовые функции 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Взаимодействие с заинтересованными сторонами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Трудовые действия: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Согласование с заинтересованными сторонами выявленных бизнес-проблем или бизнес-возможностей.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tabs>
                <w:tab w:val="left" w:pos="34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должен знать и понимать: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важность постоянного профессионального роста;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важность слаженной командной работы;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сильные и слабые стороны каждого члена команды;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перспективы для достижения успеха команды;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важность формирования мотивации к труду (потребности к приобретению профессии).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tabs>
                <w:tab w:val="left" w:pos="341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должен уметь: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инициировать и развивать сотрудничество на основе проектов;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оценивать свои навыки проведения переговоров и убеждения;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оценивать роль каждого участника команды/проекта;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разрабатывать подходящие стратегии для разрешения сложных ситуаций во время совместной работы;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справляться со стрессовыми ситуациями;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методы принятия решений, опираясь на мнение команды;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уважать мнение других участников команды;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применять способы и приемы поиска информации, связанной с профессиональной деятельностью и предметностью проекта.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D9D9D9" w:themeFill="background1" w:themeFillShade="D9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36" w:type="pct"/>
            <w:shd w:val="clear" w:color="auto" w:fill="D9D9D9" w:themeFill="background1" w:themeFillShade="D9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Целевая аудитория</w:t>
            </w:r>
          </w:p>
        </w:tc>
        <w:tc>
          <w:tcPr>
            <w:tcW w:w="1134" w:type="pct"/>
            <w:shd w:val="clear" w:color="auto" w:fill="D9D9D9" w:themeFill="background1" w:themeFillShade="D9"/>
            <w:vAlign w:val="center"/>
          </w:tcPr>
          <w:p w:rsidR="00F04783" w:rsidRDefault="004D05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Обобщенные трудовые функции: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 проведения маркетингового исследования с использованием инструментов комплекса маркетинга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и сопровождение договоров страхования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Трудовые функции 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 проведению маркетингового исследования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Изучение рынка и подготовка к продаже страховых продуктов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Трудовые действия: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Выявление проблем и формулирование целей исследования.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Планирование проведения маркетингового исследования.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и согласование плана проведения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маркетингового исследования.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Поиск первичной и вторичной маркетинговой информации.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Разработка технического задания для проведения маркетингового исследования.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процесса проведения маркетингового исследования, установление сроков и требований к проведению маркетингового исследования.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Обработка полученных данных с помощью методов математической статистики.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отчетов и рекомендаций по результатам маркетинговых исследований.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предложений по совершенствованию товарной политики.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предложений по совершенствованию ценовой политики.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Анализ действующих условий страхования в страховой организации.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Изучение потенциального спроса на страховые продукты для физических и юридических лиц.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Оценка возможностей страховой организации в удовлетворении потребностей в страховых продуктах.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tabs>
                <w:tab w:val="left" w:pos="34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должен знать и понимать: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важность определения целевой аудитории бизнеса;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целевой аудитории как определенной группы людей, на которых будет направлена реклама;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способы определения целевой аудитории;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методы анализа целевых аудиторий;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характеристики клиентов, которых бизнес хочет привлечь в первую очередь;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методы определения размера целевой аудитории;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модели принятия решений в B2B продажах; особенности B2C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продаж; суть B2G бизнеса;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коммуникационные приемы для объяснения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определения целевой аудитории.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tabs>
                <w:tab w:val="left" w:pos="341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должен уметь: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оценить значение целевых аудиторий;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распознавать различные целевые аудитории;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анализировать целевые аудитории;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определять целевые аудитории;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методы принятия оптимальных решений, касающихся целевых аудиторий;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описывать целевые аудитории для конкретных товаров/услуг;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принимать в расчет ценности, присущие разным целевым аудиториям;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оценивать размер целевой аудитории;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анализировать точность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описания целевых аудитория для различных товаров/услуг;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эффективно общаться с разными аудиториями и с разной целью;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обосновывать и оценивать описание целевых аудиторий.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Планирование рабочего процесса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Обобщенные трудовые функции: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Выявление бизнес-проблем или бизнес-возможностей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и представление бухгалтерской (финансовой) отчетности экономического субъекта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Трудовые функции: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Выявление истинных бизнес-проблем или бизнес-возможностей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Денежное измерение объектов бухгалтерского учета и текущая группировка фактов хозяйственной жизни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Итоговое обобщение фактов хозяйственной жизни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бухгалтерской (финансовой) отчетности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Трудовые действия: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Разработка стратегий вовлечения заинтересованных сторон и сотрудничества с ними.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заинтересованных сторон к сотрудничеству (разъяснение, обучение).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Взаимодействие с заинтересованными сторонами и мониторинг заинтересованных сторон.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Выявление и документирование истинных бизнес-проблем или бизнес-возможностей.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Оценка ресурсов, необходимых для реализации решений.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эффективности каждого варианта решения как соотношения между ожидаемым уровнем использования ресурсов и ожидаемой ценностью.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изменения данных для проведения расчетов экономических показателей организации.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Выбор и применение статистических, экономико-математических методов и маркетингового исследования количественных и качественных показателей деятельности организации.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Расчет влияния внутренних и внешних факторов на экономические показатели организации.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Денежное измерение объектов бухгалтерского учета и осуществление соответствующих бухгалтерских записей.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отчетных калькуляций, калькуляций себестоимости продукции (работ, услуг), распределение косвенных расходов, начисление амортизации активов в соответствии с учетной политикой экономического субъекта.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тождества данных аналитического учета оборотам и остаткам по счетам синтетического учета.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пояснений, подбор необходимых документов для проведения внутреннего контроля, государственного (муниципального) финансового контроля, внутреннего и внешнего аудита, ревизий, налоговых и иных проверок.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Координация и контроль выполнения работ по анализу финансового состояния экономического субъекта.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Руководство работой по управлению финансами исходя из стратегических целей и перспектив развития экономического субъекта.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предложений для включения в планы продаж продукции (работ, услуг), затрат на производство и подготовка предложений по повышению рентабельности производства, снижению издержек производства и обращения.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tabs>
                <w:tab w:val="left" w:pos="341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должен знать и понимать: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Суть бизнес-процессов, которые управляют функционированием системы (управляющие: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Корпоративное управление, Стратегический менеджмент);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Суть бизнес-процессов, которые составляют основной бизнес компании и создают основной поток доходов (операционные: Снабжение, Производство, Маркетинг, Продажи и взыскание долгов.);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Суть бизнес-процессов, которые обслуживают основной бизнес (поддерживающие: Бухгалтерский учет, Подбор персонала, Техническая поддержка и др.);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Аннотации, применяемые для моделирования бизнес- процессов (BPMN – функциональная последовательность работ; EPC – событийная последовательность работ; IDEF0 – логическая последовательность работ);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Описание бизнес-процессов для производства конкретных товаров/услуг;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Описание полного жизненного цикла бизнес-процесса;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Пошаговое развития бизнес-процессов, от идеи до получения результата;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Суть и способы планирования работ (в т.ч. диаграмму Гантта);</w:t>
            </w:r>
          </w:p>
          <w:p w:rsidR="00F04783" w:rsidRDefault="004D0546">
            <w:pPr>
              <w:pStyle w:val="affb"/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Коммуникационные приемы для объяснения бизнес-процессов.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pStyle w:val="affb"/>
              <w:tabs>
                <w:tab w:val="left" w:pos="341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должен уметь: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различать и структурировать для своего проекта управляющие, операционные и поддерживающие бизнес-процессы;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обеспечивать проработку бизнес-процессов в полноте и логичности;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делать обоснованный выбор нотации, применяемой для моделирования бизнес-процессов в собственном проекте (BPMN; EPC;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IDEF0);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описывать, анализировать и оптимизировать бизнес-процессы в рамках собственного бизнеса/проекта;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строить диаграмму Гантта (как минимум, на период от 1 месяца до и от 2 месяцев после чемпионата);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эффективно объяснять бизнес-процессы разным аудиториям и с разной целью (в том числе – воспроизводить бизнес-процессы схематично в соответствие с выбранной нотацией (BPMN; EPC;</w:t>
            </w:r>
            <w:r w:rsidR="006B30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IDEF0).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Маркетинговое планирование/Формула маркетинга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Обобщенные трудовые функции: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Технология проведения маркетингового исследования с использованием инструментов комплекса маркетинга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подготовительных работ для продвижения в социальных медиа информационно-телекоммуникационной сети «Интернет»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Трудовые функции: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Систематизация (объективных) ценовых показателей товаров, работ и услуг с использованием информационных интеллектуальных технологий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контекстно-медийного плана продвижения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Подбор площадок в социальных медиа информационно-телекоммуникационной сети «Интернет» для продвижения вебсайта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коммуникациями в социальных медиа информационно-телекоммуникационной сети «Интернет»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Размещение рекламных объявлений в социальных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медиа информационно-телекоммуникационной сети «Интернет»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стратегии проведения медийной кампании и ее реализация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аналитических работ по изучению конкурентов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стратегии продвижения в социальных медиа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Привлечение пользователей в интернет-сообщество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рекламных кампаний в социальных медиа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Продажа страховых продуктов и оформление договоров страхования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tabs>
                <w:tab w:val="left" w:pos="34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Трудовые действия: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маркетинговых инструментов, с помощью которых будут получены комплексные результаты исследования.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Анализ конъюнктуры рынка товаров и услуг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Планирование и организация сбора первичной и вторичной маркетинговой информации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предложений по совершенствованию систем сбыта и продаж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предложений по улучшению системы продвижения товаров (услуг) организации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Подбор ключевых слов и словосочетаний для показа контекстно-медийных объявлений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текстов рекламных объявлений в контекстно-медийной сети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Оценка мест размещения контекстно-медийных рекламных объявлений с точки зрения их соответствия целям рекламной кампании.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Размещение текстовых рекламных объявлений в контекстно-медийной системе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Размещение медийных рекламных объявлений в контекстно-медийной системе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списка площадок в социальных медиа информационно-телекоммуникационной сети «Интернет».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Оценка соответствия тематики продвигаемого ресурса и площадки в социальных медиа информационно-телекоммуникационной сети «Интернет».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Составление отчета об условиях размещения информации на подобранных площадках в социальных медиа информационно-телекоммуникационной сети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«Интернет»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Регистрация и оформление сообществ в социальных медиа информационно-телекоммуникационной сети «Интернет».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Размещение информационных сообщений на площадках в социальных медиа информационно-телекоммуникационной сети «Интернет».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Реагирование на вопросы и комментарии участников сообществ в социальных медиа информационно-телекоммуникационной сети «Интернет»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Оценка мест размещения контекстно-медийных рекламных объявлений в социальных медиа с точки зрения их соответствия целям рекламной кампании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Размещение текстовых рекламных объявлений в социальных медиа информационно-телекоммуникационной сети «Интернет»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Размещение медийных рекламных объявлений в социальных медиа информационно-телекоммуникационной сети «Интернет»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плана медиа продвижения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стратегии таргетирования показа рекламных баннеров.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Подбор площадок для размещения медийной рекламы.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Размещение медийных баннеров на площадках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Анализ и мониторинг информационного поля бренда, личности, организации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Поиск и анализ конкурирующих субъектов, присутствующих в социальных медиа.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аналитической записки по проведенному анализу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примеров информационных сообщений (постов) для размещения в социальных медиа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календарного плана информационных сообщений (постов) для размещения в социальных медиа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календарного плана проведения мероприятий в социальных медиа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с представителями целевой аудитории с использованием цифровых методов связи.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конкурсов в социальных медиа.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опросов в социальных медиа.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деятельности в информационно-телекоммуникационной сети «Интернет», увеличивающей количество пользователей в интернет-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сообществе.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медиаплана проведения рекламной кампании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стратегии таргетирования показа рекламных объявлений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tabs>
                <w:tab w:val="left" w:pos="34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должен знать и понимать: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различные маркетинговые стратегии;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конкретные цели маркетинга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цели маркетингового планирования;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тактики продвижения товаров/услуг на рынке;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методы определения круга потенциальных покупателей;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методы удовлетворения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потребности в выбранных товарах/услугах;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выбор времени для маркетинговых мероприятий;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стоимость целенаправленных маркетинговых мер;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 «P» (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продукт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место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цена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продвижение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) (product, place, price and promotion);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взаимовлияние элементов 4 «P»;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потребность в надлежащей формуле маркетинга для успешного бизнеса;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влияние маркетинговых мероприятий на успех компании;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важную роль рекламы;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разнообразие рекламных стратегий;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разнообразие рекламных средств: в частности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социальных сетей VK 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преимущества различных методов рекламы для конкретных товаров/услуг;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недостатки различных методов рекламы для конкретных товаров / услуг;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стоимость отдельных рекламных мероприятий;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стоимость привлечения новых и удержания постоянных клиентов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эффективность рекламных мероприятий в отношении целевых аудиторий компаний;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эффективность каждого конкретного рекламного мероприятия;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возможность аутсорсинга</w:t>
            </w:r>
            <w:r w:rsidR="002250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tabs>
                <w:tab w:val="left" w:pos="323"/>
              </w:tabs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исследования рынка. Понимание различных рынков в географическом регионе, в сети Интернет.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планировать и определять каналы и связи сбыта.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Стратегическое видение на высоком уровне и тактика для передачи сообщения целевой аудитории. Это включает в себя медиаканалы, стратегию контента и время.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разрабатывать и планирование маркетинговых программ. Прочный маркетинговый план и контент-календарь является основным продуктом для любого организованного отдела маркетинга.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создавать маркетинг вирусного контента.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маркетинг по влиянию. Платить людям, знаменитостям и нишам влиять на продвижение вашего бренда. Знание того, как координировать маркетинговую программу влияния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управлять проектами. Эффективность продаж (затраты на привлечение и удержание клиента).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управлять бюджетом и финансовыми потоками.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холодные звонков.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SMO, email-рассылки и сбор базы подписчиков.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принципы создание контента (Копирайтинг). Создавать все виды контента – сообщения в блогах, социальные сообщения, инфографика, содержание веб-сайта, содержание целевой страницы.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медийная сеть (блогеры, влиятельные лица, редакторы). Наличие существующей сети блогеров, влиятельных лиц или редакторов. Особенно в нишевом пространстве. Это может быть чрезвычайно ценным и может использоваться в качестве инструмента для ведения переговоров с точки зрения найма на работу, заключения контрактов или получения более высоких зарплат.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разрабатывать технические заданий для подрядчиков</w:t>
            </w:r>
            <w:r w:rsidR="000016F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(дизайнеров/копирайтеров/программистов и т.п.)</w:t>
            </w:r>
            <w:r w:rsidR="000016F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создавать обратную связь с потребителями. Предоставление и получение отзывов.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формировать отчетность по маркетинговым программам. Анализ KPI маркетинга по основным показателям.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разрабатывать промо-акции.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пояснять значение маркетинга для бизнеса</w:t>
            </w:r>
            <w:r w:rsidR="000016F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принимать в расчет взаимовлияние элементов формулы 4 «P»</w:t>
            </w:r>
            <w:r w:rsidR="000016F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оценивать разные средства рекламы</w:t>
            </w:r>
            <w:r w:rsidR="000016F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оценивать разные рекламные стратегии</w:t>
            </w:r>
            <w:r w:rsidR="000016F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рассчитывать стоимость рекламных мероприятий</w:t>
            </w:r>
            <w:r w:rsidR="000016F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оценивать эффективность рекламных мероприятий</w:t>
            </w:r>
            <w:r w:rsidR="000016F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рассчитать стоимость привлечения одного клиента</w:t>
            </w:r>
            <w:r w:rsidR="000016F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04783" w:rsidRDefault="004D0546">
            <w:pPr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обосновывать и оценивать выбор маркетинговых мероприятий.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Финансовые инструменты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Обобщенные трудовые функции: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и прогнозирование цен на товары, работы и услуги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Экономический анализ деятельности организации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Трудовые функции: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Исследование затрат на товары, работы и услуги и их себестоимости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Расчет и анализ экономических показателей результатов деятельности организации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финансового анализа, бюджетирование и управление денежными потоками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Трудовые действия: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анализа рынка товаров, работ, услуг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цен на приобретаемые организацией товары, работы, услуги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Исследование рынка поставщиков товаров, работ, услуг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Ведение базы поставщиков товаров, работ и услуг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необходимых </w:t>
            </w:r>
            <w:r>
              <w:rPr>
                <w:rFonts w:ascii="Times New Roman" w:hAnsi="Times New Roman"/>
                <w:sz w:val="28"/>
                <w:szCs w:val="28"/>
              </w:rPr>
              <w:t>вспомогательных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расчетов и вычислений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Обработка и систематизация ценовых показателей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Систематизация и обобщение информации о заключенных договорах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и обновление информации в базе данных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Хранение и архивирование полученных данных, информации, документов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структуры цены на товары, работы, услуги по элементам затрат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затрат с помощью различных методов ценообразования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формирования прибыли в составе цены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налогообложения на каждом этапе формирования цены на товары, работы, услуги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различных факторов изменения затрат и себестоимости товаров, работ, услуг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Постановка задач подчиненным специалистам и контроль их исполнения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добавленной стоимости на каждом этапе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формирования цены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отчета и рекомендаций по результатам исследования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Хранение и архивирование полученных данных, информации, документов.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исходных данных для проведения расчетов и анализа экономических и финансово-экономических показателей, характеризующих деятельность организации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влияния внутренних и внешних факторов на экономические показатели организации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экономической эффективности организации труда и производства, внедрение инновационных технологий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отчетов о финансово-хозяйственной деятельности организации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резервов повышения эффективности деятельности организации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форм организации труда и управления, а также плановой и учетной документации организации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(оформление) первичных учетных документов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Прием первичных учетных документов о фактах хозяйственной жизни экономического субъекта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Регистрация данных, содержащихся в первичных учетных документах, в регистрах бухгалтерского учета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Отражение в бухгалтерском учете результатов переоценки объектов бухгалтерского учета, пересчета в рубли выраженной в иностранной валюте стоимости активов и обязательств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Сопоставление результатов инвентаризации с данными регистров бухгалтерского учета и составление сличительных ведомостей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Подсчет в регистрах бухгалтерского учета итогов и остатков по счетам синтетического и аналитического учета, закрытие оборотов по счетам бухгалтерского учета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 по финансовому анализу экономического субъекта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 работ по анализу финансового состояния экономического субъекта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хранения документов по финансовому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анализу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бюджетирования и управления денежными потоками в экономическом субъекте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Координация и контроль выполнения работ в процессе бюджетирования и управления денежными потоками в экономическом субъекте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финансовых планов, бюджетов и смет экономического субъекта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финансовых планов, бюджетов и смет руководителю или иному уполномоченному органу управления экономического субъекта для утверждения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анализа и оценки финансовых рисков, разработка мер по их минимизации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отчетов об исполнении бюджетов денежных средств, финансовых планов и осуществление контроля целевого использования средств, соблюдения финансовой дисциплины и своевременности расчетов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tabs>
                <w:tab w:val="left" w:pos="341"/>
              </w:tabs>
              <w:spacing w:after="0" w:line="240" w:lineRule="auto"/>
              <w:ind w:left="57" w:righ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необходимость, методы и временные рамки финансового планирования;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соответствие жизненных циклов бизнеса и используемых финансовых инструментов для его развития;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варианты и сопутствующие риски привлечения средств для открытия бизнеса, в том числе – краудфандинг, венчурное финансирование, микрофинансирование;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финансовые механизмы государственной поддержки и поддержки от институтов развития, в том числе программы Корпорации МСП, МСП-банка, Фонда «Сколково», Фонда развития промышленности, ФРИИ и другие;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финансовые механизмы масштабирования бизнеса, в том числе банковский кредит, лизинг, факторинг, выпуск ценных бумаг и т.д.;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требования предъявляют банки к бизнесу при принятии решении о выдаче кредита и как им соответствовать;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почему могут заблокировать расчетный счет и что делать в такой ситуации;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современные банковские технологии для бизнеса;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бизнес-риски нужно страховать;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защитить свой бизнес от движения валютных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курсов;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программное обеспечение для финансового планирования;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затрат, связанных с запуском стартапа;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периоды отчетности;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иметь представление об издержках;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реалистичный расчет цен на товары и услуги;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прибыли и убытков;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зарплат;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постоянных и переменных издержек;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объема продаж в соответствии с целевыми рынками;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финансового плана;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обоснование определенных финансовых планов;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критерии, предъявляемые к бизнесу/проекту различными контрагентами: институтами поддержки, банками и другими финансовыми организациями, инвесторами;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методологию экономического анализа.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tabs>
                <w:tab w:val="left" w:pos="323"/>
              </w:tabs>
              <w:spacing w:after="0" w:line="240" w:lineRule="auto"/>
              <w:ind w:left="57" w:righ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разрабатывать финансовый план с использованием различных способов привлечения финансирования, соответствующих жизненному циклу компании;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готовить презентации для общения с различными контрагентами: институтами поддержки, банками и другими финансовыми организациями, инвесторами;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демонстрировать влияние финансового планирования на компанию;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оценивать разные части финансового плана;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применять различные методы финансового планирования;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разнообразное программное обеспечение для финансового планирования, в частности Excel;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рассчитывать затраты, связанные с запуском стартапа;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временные рамки;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рассчитывать в отчетных периодах;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рассчитывать затраты, связанные с запуском стартапа;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принимать во внимание издержки;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реалистично рассчитывать цены на товары и услуги;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рассчитывать прибыль и убытки;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вести расчеты, связанные с оплатой труда;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рассчитывать постоянные и переменные издержки в бизнесе;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анализировать возможные объемы продаж в соответствии с целевыми рынками;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оценивать финансовые планы;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обосновывать схему финансового плана;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обосновывать выполнимость финансового плана;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объяснять расчеты финансового плана.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Продвижение и презентация компании (фирмы, проекта) в регионе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Обобщенные трудовые функции: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Обоснование решений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Трудовые функции: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Анализ, обоснование и выбор решения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Трудовые действия: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Согласование с заинтересованными сторонами выявленных бизнес-проблем или бизнес-возможностей. Формирование целевых показателей решений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решений с точки зрения достижения целевых показателей решений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tabs>
                <w:tab w:val="left" w:pos="323"/>
              </w:tabs>
              <w:spacing w:after="0" w:line="240" w:lineRule="auto"/>
              <w:ind w:left="57" w:righ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значимость официальной (законной) регистрации фирмы/компании;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сущность основных организационно-правовых форм (ИП, ООО, НП, крестьянско-фермерское хозяйство) и их определяющие различия;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важность оперативного планирования рабочего процесса;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процедуры регистрации фирмы;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процедуры открытия расчетного счета в банке;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стартового этапа становления фирмы и последующих этапов развития бизнеса (субсидии, гранты, инвестиции, краундфандинг и пр.);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правила подготовки деловых электронных презентаций (PowerPoint или более современные программы);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варианты организации и ведения бухгалтерского учета (включая передачу данной задачи на аутсорсинг);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знать рынки НТИ; 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важность хорошей презентации для бизнеса;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влияние презентации на аудиторию;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презентации;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различных средств презентации;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лексику и терминологию презентаций;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структуру презентации;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визуальной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информации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дополнение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к презентации;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важность правильного подхода к подготовке презентации с тщательностью и вниманием;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презентации;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целевую аудиторию презентации;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регламентирование презентации по времени;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определенную информацию, выделенную в презентации;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командной работы во время презентации;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ситуативные требования при проведении презентации;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эффективные завершения презентации;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эффективно общаться после презентации;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отвечать на вопросы после презентации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адекватно оценивать финансовые и иные бизнес-риски, оперативно управлять ими;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формулировать видение будущего масштабирования бизнеса;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обоснованно выбирать наиболее подходящую организационно- правовую форму предпринимательской фирмы (сообразно бизнес- идее и проекту);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применять в повседневной практике инструменты планирования и контроля рабочего процесса фирмы (диаграмма Гантта);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подготавливать необходимый пакет документов для регистрации ИП, или ООО, или НП и др.;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оформлять платежные документы (счет и пр.) для выполнения финансовых операций по выбранной форме предприятия;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оформлять договора;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оформлять заявки на гранты, получение государственной поддержки, запуск (краундфандингового проекта), получение кредита и т.д.;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выстраивать эффективные коммуникации для получения финансирования от различных контрагентов: институтов поддержки, банков и других финансовых организаций, инвесторов;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современные финансовые продукты и услуги в ходе предпринимательской деятельности;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готовить деловые электронные презентации (PowerPoint или более современные программы);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78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04783" w:rsidRDefault="00F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04783" w:rsidRDefault="004D0546">
            <w:pPr>
              <w:widowControl w:val="0"/>
              <w:tabs>
                <w:tab w:val="left" w:pos="323"/>
              </w:tabs>
              <w:spacing w:after="0" w:line="240" w:lineRule="auto"/>
              <w:ind w:left="57" w:righ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продвигать проект в различных ситуациях (включая Чемпионаты);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организовывать рабочее место и поддерживать его в должном порядке;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продуктивно работать в команде (распределение задач, планирование нагрузки, работа с использованием е-облака);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вести деловые переговоры, обмениваться контактными данными;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оформлять деловые письма;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оформлять коммерческие предложения;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работать с использованием e-mail;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в работе социальные сети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), телеграмм;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вести деловые разговоры по телефону (работа с заказчиком, партнером);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вести деловые дневники;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применять сведения о рынках НТИ;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делать эффектные и эффективные презентации;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демонстрировать в своей презентации современные тенденции в бизнесе;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организовывать презентацию с учетом целевой аудитории;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убеждать разные категории аудитории посредством презентации;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разнообразные методы презентации;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медиа средства в презентации;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применять соответствующую лексику и терминологию;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концентрироваться на цели презентации;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концентрироваться на соответствующей целевой аудитории;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понимать временные ограничения презентации;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выделять особую информацию в презентации;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эффективно работать совместно с коллегами;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адаптироваться</w:t>
            </w:r>
            <w:r w:rsidR="000016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016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определенным</w:t>
            </w:r>
            <w:r w:rsidR="000016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требованиям</w:t>
            </w:r>
            <w:r w:rsidR="000016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 w:rsidR="000016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время презентации;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отвечать на вопросы во время и после презентации;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эффективно завершать презентацию;</w:t>
            </w:r>
          </w:p>
          <w:p w:rsidR="00F04783" w:rsidRDefault="004D0546">
            <w:pPr>
              <w:widowControl w:val="0"/>
              <w:numPr>
                <w:ilvl w:val="0"/>
                <w:numId w:val="24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обосновывать отдельные элементы презентации.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04783" w:rsidRDefault="00F0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4783" w:rsidRDefault="00F04783" w:rsidP="006B309D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:rsidR="00F04783" w:rsidRDefault="004D0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F04783" w:rsidRDefault="004D0546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5" w:name="_Toc78885655"/>
      <w:bookmarkStart w:id="6" w:name="_Toc124422968"/>
      <w:r>
        <w:rPr>
          <w:rFonts w:ascii="Times New Roman" w:hAnsi="Times New Roman"/>
          <w:color w:val="000000"/>
          <w:sz w:val="24"/>
          <w:lang w:val="ru-RU"/>
        </w:rPr>
        <w:lastRenderedPageBreak/>
        <w:t xml:space="preserve">1.3. </w:t>
      </w:r>
      <w:r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5"/>
      <w:bookmarkEnd w:id="6"/>
    </w:p>
    <w:p w:rsidR="00F04783" w:rsidRDefault="004D0546">
      <w:pPr>
        <w:pStyle w:val="afb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:rsidR="00F04783" w:rsidRDefault="004D0546">
      <w:pPr>
        <w:pStyle w:val="afb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F04783" w:rsidRDefault="004D0546">
      <w:pPr>
        <w:pStyle w:val="afb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p w:rsidR="00F04783" w:rsidRDefault="00F04783">
      <w:pPr>
        <w:pStyle w:val="afb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9"/>
        <w:tblW w:w="5000" w:type="pct"/>
        <w:jc w:val="center"/>
        <w:tblLook w:val="04A0"/>
      </w:tblPr>
      <w:tblGrid>
        <w:gridCol w:w="2088"/>
        <w:gridCol w:w="436"/>
        <w:gridCol w:w="810"/>
        <w:gridCol w:w="810"/>
        <w:gridCol w:w="810"/>
        <w:gridCol w:w="810"/>
        <w:gridCol w:w="810"/>
        <w:gridCol w:w="810"/>
        <w:gridCol w:w="812"/>
        <w:gridCol w:w="2085"/>
      </w:tblGrid>
      <w:tr w:rsidR="00F04783">
        <w:trPr>
          <w:trHeight w:val="1538"/>
          <w:jc w:val="center"/>
        </w:trPr>
        <w:tc>
          <w:tcPr>
            <w:tcW w:w="3986" w:type="pct"/>
            <w:gridSpan w:val="9"/>
            <w:shd w:val="clear" w:color="auto" w:fill="92D050"/>
            <w:vAlign w:val="center"/>
          </w:tcPr>
          <w:p w:rsidR="00F04783" w:rsidRDefault="004D0546">
            <w:pPr>
              <w:jc w:val="center"/>
              <w:rPr>
                <w:b/>
              </w:rPr>
            </w:pPr>
            <w:r>
              <w:rPr>
                <w:b/>
              </w:rPr>
              <w:t>Критерий/Модуль</w:t>
            </w:r>
          </w:p>
        </w:tc>
        <w:tc>
          <w:tcPr>
            <w:tcW w:w="1014" w:type="pct"/>
            <w:shd w:val="clear" w:color="auto" w:fill="92D050"/>
            <w:vAlign w:val="center"/>
          </w:tcPr>
          <w:p w:rsidR="00F04783" w:rsidRDefault="004D0546">
            <w:pPr>
              <w:jc w:val="center"/>
              <w:rPr>
                <w:b/>
              </w:rPr>
            </w:pPr>
            <w:r>
              <w:rPr>
                <w:b/>
              </w:rPr>
              <w:t>Итого баллов за раздел ТРЕБОВАНИЙ КОМПЕТЕНЦИИ</w:t>
            </w:r>
          </w:p>
        </w:tc>
      </w:tr>
      <w:tr w:rsidR="00F04783">
        <w:trPr>
          <w:trHeight w:val="50"/>
          <w:jc w:val="center"/>
        </w:trPr>
        <w:tc>
          <w:tcPr>
            <w:tcW w:w="1015" w:type="pct"/>
            <w:vMerge w:val="restart"/>
            <w:shd w:val="clear" w:color="auto" w:fill="92D050"/>
            <w:vAlign w:val="center"/>
          </w:tcPr>
          <w:p w:rsidR="00F04783" w:rsidRDefault="004D0546">
            <w:pPr>
              <w:jc w:val="center"/>
              <w:rPr>
                <w:b/>
              </w:rPr>
            </w:pPr>
            <w:r>
              <w:rPr>
                <w:b/>
              </w:rPr>
              <w:t>Разделы ТРЕБОВАНИЙ КОМПЕТЕНЦИИ</w:t>
            </w:r>
          </w:p>
        </w:tc>
        <w:tc>
          <w:tcPr>
            <w:tcW w:w="212" w:type="pct"/>
            <w:shd w:val="clear" w:color="auto" w:fill="92D050"/>
            <w:vAlign w:val="center"/>
          </w:tcPr>
          <w:p w:rsidR="00F04783" w:rsidRDefault="00F04783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4D0546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A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4D054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Б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4D054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В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4D054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Г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4D054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Д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4D054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Е</w:t>
            </w:r>
          </w:p>
        </w:tc>
        <w:tc>
          <w:tcPr>
            <w:tcW w:w="395" w:type="pct"/>
            <w:shd w:val="clear" w:color="auto" w:fill="00B050"/>
            <w:vAlign w:val="center"/>
          </w:tcPr>
          <w:p w:rsidR="00F04783" w:rsidRDefault="004D054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Ж</w:t>
            </w:r>
          </w:p>
        </w:tc>
        <w:tc>
          <w:tcPr>
            <w:tcW w:w="1014" w:type="pct"/>
            <w:shd w:val="clear" w:color="auto" w:fill="00B050"/>
            <w:vAlign w:val="center"/>
          </w:tcPr>
          <w:p w:rsidR="00F04783" w:rsidRDefault="00F04783">
            <w:pPr>
              <w:ind w:right="172" w:hanging="176"/>
              <w:jc w:val="both"/>
              <w:rPr>
                <w:b/>
              </w:rPr>
            </w:pPr>
          </w:p>
        </w:tc>
      </w:tr>
      <w:tr w:rsidR="00F04783">
        <w:trPr>
          <w:trHeight w:val="50"/>
          <w:jc w:val="center"/>
        </w:trPr>
        <w:tc>
          <w:tcPr>
            <w:tcW w:w="1015" w:type="pct"/>
            <w:vMerge/>
            <w:shd w:val="clear" w:color="auto" w:fill="92D050"/>
            <w:vAlign w:val="center"/>
          </w:tcPr>
          <w:p w:rsidR="00F04783" w:rsidRDefault="00F04783">
            <w:pPr>
              <w:jc w:val="both"/>
              <w:rPr>
                <w:b/>
              </w:rPr>
            </w:pPr>
          </w:p>
        </w:tc>
        <w:tc>
          <w:tcPr>
            <w:tcW w:w="212" w:type="pct"/>
            <w:shd w:val="clear" w:color="auto" w:fill="00B050"/>
            <w:vAlign w:val="center"/>
          </w:tcPr>
          <w:p w:rsidR="00F04783" w:rsidRDefault="004D0546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1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4D0546">
            <w:pPr>
              <w:jc w:val="center"/>
            </w:pPr>
            <w:r>
              <w:t>8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5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1014" w:type="pct"/>
            <w:shd w:val="clear" w:color="auto" w:fill="F2F2F2" w:themeFill="background1" w:themeFillShade="F2"/>
            <w:vAlign w:val="center"/>
          </w:tcPr>
          <w:p w:rsidR="00F04783" w:rsidRDefault="004D0546">
            <w:pPr>
              <w:jc w:val="center"/>
            </w:pPr>
            <w:r>
              <w:t>8</w:t>
            </w:r>
          </w:p>
        </w:tc>
      </w:tr>
      <w:tr w:rsidR="00F04783">
        <w:trPr>
          <w:trHeight w:val="50"/>
          <w:jc w:val="center"/>
        </w:trPr>
        <w:tc>
          <w:tcPr>
            <w:tcW w:w="1015" w:type="pct"/>
            <w:vMerge/>
            <w:shd w:val="clear" w:color="auto" w:fill="92D050"/>
            <w:vAlign w:val="center"/>
          </w:tcPr>
          <w:p w:rsidR="00F04783" w:rsidRDefault="00F04783">
            <w:pPr>
              <w:jc w:val="both"/>
              <w:rPr>
                <w:b/>
              </w:rPr>
            </w:pPr>
          </w:p>
        </w:tc>
        <w:tc>
          <w:tcPr>
            <w:tcW w:w="212" w:type="pct"/>
            <w:shd w:val="clear" w:color="auto" w:fill="00B050"/>
            <w:vAlign w:val="center"/>
          </w:tcPr>
          <w:p w:rsidR="00F04783" w:rsidRDefault="004D0546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2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4D0546">
            <w:pPr>
              <w:jc w:val="center"/>
            </w:pPr>
            <w:r>
              <w:t>4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5" w:type="pct"/>
            <w:shd w:val="clear" w:color="auto" w:fill="00B050"/>
            <w:vAlign w:val="center"/>
          </w:tcPr>
          <w:p w:rsidR="00F04783" w:rsidRDefault="004D0546">
            <w:pPr>
              <w:jc w:val="center"/>
            </w:pPr>
            <w:r>
              <w:t>1</w:t>
            </w:r>
          </w:p>
        </w:tc>
        <w:tc>
          <w:tcPr>
            <w:tcW w:w="1014" w:type="pct"/>
            <w:shd w:val="clear" w:color="auto" w:fill="F2F2F2" w:themeFill="background1" w:themeFillShade="F2"/>
            <w:vAlign w:val="center"/>
          </w:tcPr>
          <w:p w:rsidR="00F04783" w:rsidRDefault="004D0546">
            <w:pPr>
              <w:jc w:val="center"/>
            </w:pPr>
            <w:r>
              <w:t>5</w:t>
            </w:r>
          </w:p>
        </w:tc>
      </w:tr>
      <w:tr w:rsidR="00F04783">
        <w:trPr>
          <w:trHeight w:val="50"/>
          <w:jc w:val="center"/>
        </w:trPr>
        <w:tc>
          <w:tcPr>
            <w:tcW w:w="1015" w:type="pct"/>
            <w:vMerge/>
            <w:shd w:val="clear" w:color="auto" w:fill="92D050"/>
            <w:vAlign w:val="center"/>
          </w:tcPr>
          <w:p w:rsidR="00F04783" w:rsidRDefault="00F04783">
            <w:pPr>
              <w:jc w:val="both"/>
              <w:rPr>
                <w:b/>
              </w:rPr>
            </w:pPr>
          </w:p>
        </w:tc>
        <w:tc>
          <w:tcPr>
            <w:tcW w:w="212" w:type="pct"/>
            <w:shd w:val="clear" w:color="auto" w:fill="00B050"/>
            <w:vAlign w:val="center"/>
          </w:tcPr>
          <w:p w:rsidR="00F04783" w:rsidRDefault="004D0546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3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4D0546">
            <w:pPr>
              <w:jc w:val="center"/>
            </w:pPr>
            <w:r>
              <w:t>2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4D0546">
            <w:pPr>
              <w:jc w:val="center"/>
            </w:pPr>
            <w:r>
              <w:t>2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5" w:type="pct"/>
            <w:shd w:val="clear" w:color="auto" w:fill="00B050"/>
            <w:vAlign w:val="center"/>
          </w:tcPr>
          <w:p w:rsidR="00F04783" w:rsidRDefault="004D0546">
            <w:pPr>
              <w:jc w:val="center"/>
            </w:pPr>
            <w:r>
              <w:t>1</w:t>
            </w:r>
          </w:p>
        </w:tc>
        <w:tc>
          <w:tcPr>
            <w:tcW w:w="1014" w:type="pct"/>
            <w:shd w:val="clear" w:color="auto" w:fill="F2F2F2" w:themeFill="background1" w:themeFillShade="F2"/>
            <w:vAlign w:val="center"/>
          </w:tcPr>
          <w:p w:rsidR="00F04783" w:rsidRDefault="004D0546">
            <w:pPr>
              <w:jc w:val="center"/>
            </w:pPr>
            <w:r>
              <w:t>5</w:t>
            </w:r>
          </w:p>
        </w:tc>
      </w:tr>
      <w:tr w:rsidR="00F04783">
        <w:trPr>
          <w:trHeight w:val="50"/>
          <w:jc w:val="center"/>
        </w:trPr>
        <w:tc>
          <w:tcPr>
            <w:tcW w:w="1015" w:type="pct"/>
            <w:vMerge/>
            <w:shd w:val="clear" w:color="auto" w:fill="92D050"/>
            <w:vAlign w:val="center"/>
          </w:tcPr>
          <w:p w:rsidR="00F04783" w:rsidRDefault="00F04783">
            <w:pPr>
              <w:jc w:val="both"/>
              <w:rPr>
                <w:b/>
              </w:rPr>
            </w:pPr>
          </w:p>
        </w:tc>
        <w:tc>
          <w:tcPr>
            <w:tcW w:w="212" w:type="pct"/>
            <w:shd w:val="clear" w:color="auto" w:fill="00B050"/>
            <w:vAlign w:val="center"/>
          </w:tcPr>
          <w:p w:rsidR="00F04783" w:rsidRDefault="004D0546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4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4D0546">
            <w:pPr>
              <w:jc w:val="center"/>
            </w:pPr>
            <w:r>
              <w:t>15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4D0546">
            <w:pPr>
              <w:jc w:val="center"/>
            </w:pPr>
            <w:r>
              <w:t>1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5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1014" w:type="pct"/>
            <w:shd w:val="clear" w:color="auto" w:fill="F2F2F2" w:themeFill="background1" w:themeFillShade="F2"/>
            <w:vAlign w:val="center"/>
          </w:tcPr>
          <w:p w:rsidR="00F04783" w:rsidRDefault="004D0546">
            <w:pPr>
              <w:jc w:val="center"/>
            </w:pPr>
            <w:r>
              <w:t>16</w:t>
            </w:r>
          </w:p>
        </w:tc>
      </w:tr>
      <w:tr w:rsidR="00F04783">
        <w:trPr>
          <w:trHeight w:val="50"/>
          <w:jc w:val="center"/>
        </w:trPr>
        <w:tc>
          <w:tcPr>
            <w:tcW w:w="1015" w:type="pct"/>
            <w:vMerge/>
            <w:shd w:val="clear" w:color="auto" w:fill="92D050"/>
            <w:vAlign w:val="center"/>
          </w:tcPr>
          <w:p w:rsidR="00F04783" w:rsidRDefault="00F04783">
            <w:pPr>
              <w:jc w:val="both"/>
              <w:rPr>
                <w:b/>
              </w:rPr>
            </w:pPr>
          </w:p>
        </w:tc>
        <w:tc>
          <w:tcPr>
            <w:tcW w:w="212" w:type="pct"/>
            <w:shd w:val="clear" w:color="auto" w:fill="00B050"/>
            <w:vAlign w:val="center"/>
          </w:tcPr>
          <w:p w:rsidR="00F04783" w:rsidRDefault="004D0546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5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4D0546">
            <w:pPr>
              <w:jc w:val="center"/>
            </w:pPr>
            <w:r>
              <w:t>1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4D0546">
            <w:pPr>
              <w:jc w:val="center"/>
            </w:pPr>
            <w:r>
              <w:t>15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5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1014" w:type="pct"/>
            <w:shd w:val="clear" w:color="auto" w:fill="F2F2F2" w:themeFill="background1" w:themeFillShade="F2"/>
            <w:vAlign w:val="center"/>
          </w:tcPr>
          <w:p w:rsidR="00F04783" w:rsidRDefault="004D0546">
            <w:pPr>
              <w:jc w:val="center"/>
            </w:pPr>
            <w:r>
              <w:t>16</w:t>
            </w:r>
          </w:p>
        </w:tc>
      </w:tr>
      <w:tr w:rsidR="00F04783">
        <w:trPr>
          <w:trHeight w:val="50"/>
          <w:jc w:val="center"/>
        </w:trPr>
        <w:tc>
          <w:tcPr>
            <w:tcW w:w="1015" w:type="pct"/>
            <w:vMerge/>
            <w:shd w:val="clear" w:color="auto" w:fill="92D050"/>
            <w:vAlign w:val="center"/>
          </w:tcPr>
          <w:p w:rsidR="00F04783" w:rsidRDefault="00F04783">
            <w:pPr>
              <w:jc w:val="both"/>
              <w:rPr>
                <w:b/>
              </w:rPr>
            </w:pPr>
          </w:p>
        </w:tc>
        <w:tc>
          <w:tcPr>
            <w:tcW w:w="212" w:type="pct"/>
            <w:shd w:val="clear" w:color="auto" w:fill="00B050"/>
            <w:vAlign w:val="center"/>
          </w:tcPr>
          <w:p w:rsidR="00F04783" w:rsidRDefault="004D0546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6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4D0546">
            <w:pPr>
              <w:jc w:val="center"/>
            </w:pPr>
            <w:r>
              <w:t>15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5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1014" w:type="pct"/>
            <w:shd w:val="clear" w:color="auto" w:fill="F2F2F2" w:themeFill="background1" w:themeFillShade="F2"/>
            <w:vAlign w:val="center"/>
          </w:tcPr>
          <w:p w:rsidR="00F04783" w:rsidRDefault="004D0546">
            <w:pPr>
              <w:jc w:val="center"/>
            </w:pPr>
            <w:r>
              <w:t>15</w:t>
            </w:r>
          </w:p>
        </w:tc>
      </w:tr>
      <w:tr w:rsidR="00F04783">
        <w:trPr>
          <w:trHeight w:val="50"/>
          <w:jc w:val="center"/>
        </w:trPr>
        <w:tc>
          <w:tcPr>
            <w:tcW w:w="1015" w:type="pct"/>
            <w:vMerge/>
            <w:shd w:val="clear" w:color="auto" w:fill="92D050"/>
            <w:vAlign w:val="center"/>
          </w:tcPr>
          <w:p w:rsidR="00F04783" w:rsidRDefault="00F04783">
            <w:pPr>
              <w:jc w:val="both"/>
              <w:rPr>
                <w:b/>
              </w:rPr>
            </w:pPr>
          </w:p>
        </w:tc>
        <w:tc>
          <w:tcPr>
            <w:tcW w:w="212" w:type="pct"/>
            <w:shd w:val="clear" w:color="auto" w:fill="00B050"/>
            <w:vAlign w:val="center"/>
          </w:tcPr>
          <w:p w:rsidR="00F04783" w:rsidRDefault="004D054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7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4D0546">
            <w:pPr>
              <w:jc w:val="center"/>
            </w:pPr>
            <w:r>
              <w:t>10</w:t>
            </w:r>
          </w:p>
        </w:tc>
        <w:tc>
          <w:tcPr>
            <w:tcW w:w="395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1014" w:type="pct"/>
            <w:shd w:val="clear" w:color="auto" w:fill="F2F2F2" w:themeFill="background1" w:themeFillShade="F2"/>
            <w:vAlign w:val="center"/>
          </w:tcPr>
          <w:p w:rsidR="00F04783" w:rsidRDefault="004D0546">
            <w:pPr>
              <w:jc w:val="center"/>
            </w:pPr>
            <w:r>
              <w:t>10</w:t>
            </w:r>
          </w:p>
        </w:tc>
      </w:tr>
      <w:tr w:rsidR="00F04783">
        <w:trPr>
          <w:trHeight w:val="50"/>
          <w:jc w:val="center"/>
        </w:trPr>
        <w:tc>
          <w:tcPr>
            <w:tcW w:w="1015" w:type="pct"/>
            <w:vMerge/>
            <w:shd w:val="clear" w:color="auto" w:fill="92D050"/>
            <w:vAlign w:val="center"/>
          </w:tcPr>
          <w:p w:rsidR="00F04783" w:rsidRDefault="00F04783">
            <w:pPr>
              <w:jc w:val="both"/>
              <w:rPr>
                <w:b/>
              </w:rPr>
            </w:pPr>
          </w:p>
        </w:tc>
        <w:tc>
          <w:tcPr>
            <w:tcW w:w="212" w:type="pct"/>
            <w:shd w:val="clear" w:color="auto" w:fill="00B050"/>
            <w:vAlign w:val="center"/>
          </w:tcPr>
          <w:p w:rsidR="00F04783" w:rsidRDefault="004D054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8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4D0546">
            <w:pPr>
              <w:jc w:val="center"/>
            </w:pPr>
            <w:r>
              <w:t>7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4D0546">
            <w:pPr>
              <w:jc w:val="center"/>
            </w:pPr>
            <w:r>
              <w:t>2</w:t>
            </w: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4" w:type="pct"/>
            <w:shd w:val="clear" w:color="auto" w:fill="00B050"/>
            <w:vAlign w:val="center"/>
          </w:tcPr>
          <w:p w:rsidR="00F04783" w:rsidRDefault="00F04783">
            <w:pPr>
              <w:jc w:val="center"/>
            </w:pPr>
          </w:p>
        </w:tc>
        <w:tc>
          <w:tcPr>
            <w:tcW w:w="395" w:type="pct"/>
            <w:shd w:val="clear" w:color="auto" w:fill="00B050"/>
            <w:vAlign w:val="center"/>
          </w:tcPr>
          <w:p w:rsidR="00F04783" w:rsidRDefault="004D0546">
            <w:pPr>
              <w:jc w:val="center"/>
            </w:pPr>
            <w:r>
              <w:t>16</w:t>
            </w:r>
          </w:p>
        </w:tc>
        <w:tc>
          <w:tcPr>
            <w:tcW w:w="1014" w:type="pct"/>
            <w:shd w:val="clear" w:color="auto" w:fill="F2F2F2" w:themeFill="background1" w:themeFillShade="F2"/>
            <w:vAlign w:val="center"/>
          </w:tcPr>
          <w:p w:rsidR="00F04783" w:rsidRDefault="004D0546">
            <w:pPr>
              <w:jc w:val="center"/>
            </w:pPr>
            <w:r>
              <w:t>25</w:t>
            </w:r>
          </w:p>
        </w:tc>
      </w:tr>
      <w:tr w:rsidR="00F04783">
        <w:trPr>
          <w:trHeight w:val="50"/>
          <w:jc w:val="center"/>
        </w:trPr>
        <w:tc>
          <w:tcPr>
            <w:tcW w:w="1227" w:type="pct"/>
            <w:gridSpan w:val="2"/>
            <w:shd w:val="clear" w:color="auto" w:fill="00B050"/>
            <w:vAlign w:val="center"/>
          </w:tcPr>
          <w:p w:rsidR="00F04783" w:rsidRDefault="004D0546">
            <w:pPr>
              <w:jc w:val="center"/>
            </w:pPr>
            <w:r>
              <w:rPr>
                <w:b/>
              </w:rPr>
              <w:t>Итого баллов за критерий/модуль</w:t>
            </w:r>
          </w:p>
        </w:tc>
        <w:tc>
          <w:tcPr>
            <w:tcW w:w="394" w:type="pct"/>
            <w:shd w:val="clear" w:color="auto" w:fill="F2F2F2" w:themeFill="background1" w:themeFillShade="F2"/>
            <w:vAlign w:val="center"/>
          </w:tcPr>
          <w:p w:rsidR="00F04783" w:rsidRDefault="004D0546">
            <w:pPr>
              <w:jc w:val="center"/>
            </w:pPr>
            <w:r>
              <w:t>15</w:t>
            </w:r>
          </w:p>
        </w:tc>
        <w:tc>
          <w:tcPr>
            <w:tcW w:w="394" w:type="pct"/>
            <w:shd w:val="clear" w:color="auto" w:fill="F2F2F2" w:themeFill="background1" w:themeFillShade="F2"/>
            <w:vAlign w:val="center"/>
          </w:tcPr>
          <w:p w:rsidR="00F04783" w:rsidRDefault="004D0546">
            <w:pPr>
              <w:jc w:val="center"/>
            </w:pPr>
            <w:r>
              <w:t>8</w:t>
            </w:r>
          </w:p>
        </w:tc>
        <w:tc>
          <w:tcPr>
            <w:tcW w:w="394" w:type="pct"/>
            <w:shd w:val="clear" w:color="auto" w:fill="F2F2F2" w:themeFill="background1" w:themeFillShade="F2"/>
            <w:vAlign w:val="center"/>
          </w:tcPr>
          <w:p w:rsidR="00F04783" w:rsidRDefault="004D0546">
            <w:pPr>
              <w:jc w:val="center"/>
            </w:pPr>
            <w:r>
              <w:t>15</w:t>
            </w:r>
          </w:p>
        </w:tc>
        <w:tc>
          <w:tcPr>
            <w:tcW w:w="394" w:type="pct"/>
            <w:shd w:val="clear" w:color="auto" w:fill="F2F2F2" w:themeFill="background1" w:themeFillShade="F2"/>
            <w:vAlign w:val="center"/>
          </w:tcPr>
          <w:p w:rsidR="00F04783" w:rsidRDefault="004D0546">
            <w:pPr>
              <w:jc w:val="center"/>
            </w:pPr>
            <w:r>
              <w:t>17</w:t>
            </w:r>
          </w:p>
        </w:tc>
        <w:tc>
          <w:tcPr>
            <w:tcW w:w="394" w:type="pct"/>
            <w:shd w:val="clear" w:color="auto" w:fill="F2F2F2" w:themeFill="background1" w:themeFillShade="F2"/>
            <w:vAlign w:val="center"/>
          </w:tcPr>
          <w:p w:rsidR="00F04783" w:rsidRDefault="004D0546">
            <w:pPr>
              <w:jc w:val="center"/>
            </w:pPr>
            <w:r>
              <w:t>17</w:t>
            </w:r>
          </w:p>
        </w:tc>
        <w:tc>
          <w:tcPr>
            <w:tcW w:w="394" w:type="pct"/>
            <w:shd w:val="clear" w:color="auto" w:fill="F2F2F2" w:themeFill="background1" w:themeFillShade="F2"/>
            <w:vAlign w:val="center"/>
          </w:tcPr>
          <w:p w:rsidR="00F04783" w:rsidRDefault="004D0546">
            <w:pPr>
              <w:jc w:val="center"/>
            </w:pPr>
            <w:r>
              <w:t>10</w:t>
            </w:r>
          </w:p>
        </w:tc>
        <w:tc>
          <w:tcPr>
            <w:tcW w:w="395" w:type="pct"/>
            <w:shd w:val="clear" w:color="auto" w:fill="F2F2F2" w:themeFill="background1" w:themeFillShade="F2"/>
            <w:vAlign w:val="center"/>
          </w:tcPr>
          <w:p w:rsidR="00F04783" w:rsidRDefault="004D0546">
            <w:pPr>
              <w:jc w:val="center"/>
            </w:pPr>
            <w:r>
              <w:t>18</w:t>
            </w:r>
          </w:p>
        </w:tc>
        <w:tc>
          <w:tcPr>
            <w:tcW w:w="1014" w:type="pct"/>
            <w:shd w:val="clear" w:color="auto" w:fill="F2F2F2" w:themeFill="background1" w:themeFillShade="F2"/>
            <w:vAlign w:val="center"/>
          </w:tcPr>
          <w:p w:rsidR="00F04783" w:rsidRDefault="004D0546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F04783" w:rsidRDefault="00F0478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04783" w:rsidRDefault="004D0546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7" w:name="_Toc124422969"/>
      <w:r>
        <w:rPr>
          <w:rFonts w:ascii="Times New Roman" w:hAnsi="Times New Roman"/>
          <w:sz w:val="24"/>
        </w:rPr>
        <w:t>1.4. СПЕЦИФИКАЦИЯ ОЦЕНКИ КОМПЕТЕНЦИИ</w:t>
      </w:r>
      <w:bookmarkEnd w:id="7"/>
    </w:p>
    <w:p w:rsidR="00F04783" w:rsidRDefault="004D0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:rsidR="00F04783" w:rsidRDefault="004D0546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F04783" w:rsidRDefault="004D05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9"/>
        <w:tblW w:w="5000" w:type="pct"/>
        <w:tblLook w:val="04A0"/>
      </w:tblPr>
      <w:tblGrid>
        <w:gridCol w:w="584"/>
        <w:gridCol w:w="4260"/>
        <w:gridCol w:w="5437"/>
      </w:tblGrid>
      <w:tr w:rsidR="00F04783">
        <w:trPr>
          <w:trHeight w:val="562"/>
        </w:trPr>
        <w:tc>
          <w:tcPr>
            <w:tcW w:w="2356" w:type="pct"/>
            <w:gridSpan w:val="2"/>
            <w:shd w:val="clear" w:color="auto" w:fill="92D050"/>
          </w:tcPr>
          <w:p w:rsidR="00F04783" w:rsidRDefault="004D05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2644" w:type="pct"/>
            <w:shd w:val="clear" w:color="auto" w:fill="92D050"/>
          </w:tcPr>
          <w:p w:rsidR="00F04783" w:rsidRDefault="004D05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F04783">
        <w:tc>
          <w:tcPr>
            <w:tcW w:w="284" w:type="pct"/>
            <w:shd w:val="clear" w:color="auto" w:fill="00B050"/>
          </w:tcPr>
          <w:p w:rsidR="00F04783" w:rsidRDefault="004D0546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2072" w:type="pct"/>
            <w:shd w:val="clear" w:color="auto" w:fill="92D050"/>
          </w:tcPr>
          <w:p w:rsidR="00F04783" w:rsidRDefault="004D05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Бизнес-план</w:t>
            </w:r>
          </w:p>
        </w:tc>
        <w:tc>
          <w:tcPr>
            <w:tcW w:w="2644" w:type="pct"/>
            <w:shd w:val="clear" w:color="auto" w:fill="auto"/>
          </w:tcPr>
          <w:p w:rsidR="00F04783" w:rsidRDefault="004D054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Оценивается разработанный бизнес-план, который должен содержать краткую, но понятную информацию и давать ответы на волнующие инвесторов – каков объем инвестиций, сроки кредитования, гарантии возврата, объем собственных средств, а также другая значимая информация. Разделы бизнес-плана должны давать расширенную информацию о проекте и доказывать правильность расчетов</w:t>
            </w:r>
          </w:p>
        </w:tc>
      </w:tr>
      <w:tr w:rsidR="00F04783">
        <w:tc>
          <w:tcPr>
            <w:tcW w:w="284" w:type="pct"/>
            <w:shd w:val="clear" w:color="auto" w:fill="00B050"/>
          </w:tcPr>
          <w:p w:rsidR="00F04783" w:rsidRDefault="004D0546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2072" w:type="pct"/>
            <w:shd w:val="clear" w:color="auto" w:fill="92D050"/>
          </w:tcPr>
          <w:p w:rsidR="00F04783" w:rsidRDefault="004D05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Наша команда и бизнес-идея</w:t>
            </w:r>
          </w:p>
        </w:tc>
        <w:tc>
          <w:tcPr>
            <w:tcW w:w="2644" w:type="pct"/>
            <w:shd w:val="clear" w:color="auto" w:fill="auto"/>
          </w:tcPr>
          <w:p w:rsidR="00F04783" w:rsidRDefault="004D0546">
            <w:pPr>
              <w:tabs>
                <w:tab w:val="left" w:pos="1701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Оценивается описание и обосновать профессионального опыта, навыков и компетенций каждого участника. Оценивается обоснованность распределения ролей и функциональных обязанностей участников </w:t>
            </w:r>
            <w:r>
              <w:rPr>
                <w:color w:val="000000"/>
                <w:sz w:val="24"/>
                <w:szCs w:val="24"/>
              </w:rPr>
              <w:lastRenderedPageBreak/>
              <w:t>команды.</w:t>
            </w:r>
          </w:p>
          <w:p w:rsidR="00F04783" w:rsidRDefault="004D0546">
            <w:pPr>
              <w:tabs>
                <w:tab w:val="left" w:pos="1701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Оценивается обоснованность используемых методов генерации бизнес-идеи, которые позволили выйти на конкретную бизнес-идею.</w:t>
            </w:r>
          </w:p>
          <w:p w:rsidR="00F04783" w:rsidRDefault="004D0546">
            <w:pPr>
              <w:tabs>
                <w:tab w:val="left" w:pos="1701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Оценивается представление бизнес-концепции, методов оценки реализуемости бизнес-идеи.</w:t>
            </w:r>
          </w:p>
        </w:tc>
      </w:tr>
      <w:tr w:rsidR="00F04783">
        <w:tc>
          <w:tcPr>
            <w:tcW w:w="284" w:type="pct"/>
            <w:shd w:val="clear" w:color="auto" w:fill="00B050"/>
          </w:tcPr>
          <w:p w:rsidR="00F04783" w:rsidRDefault="004D0546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В</w:t>
            </w:r>
          </w:p>
        </w:tc>
        <w:tc>
          <w:tcPr>
            <w:tcW w:w="2072" w:type="pct"/>
            <w:shd w:val="clear" w:color="auto" w:fill="92D050"/>
          </w:tcPr>
          <w:p w:rsidR="00F04783" w:rsidRDefault="004D05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Целевая группа</w:t>
            </w:r>
          </w:p>
        </w:tc>
        <w:tc>
          <w:tcPr>
            <w:tcW w:w="2644" w:type="pct"/>
            <w:shd w:val="clear" w:color="auto" w:fill="auto"/>
          </w:tcPr>
          <w:p w:rsidR="00F04783" w:rsidRDefault="004D0546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Оценивается обосновать определения целевой аудитории, ее сегментация. Оценивается представленные основные характеристики типичного клиента (портрет), которые включены в бизнес-концепцию.</w:t>
            </w:r>
          </w:p>
          <w:p w:rsidR="00F04783" w:rsidRDefault="004D0546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Оценивается размер потенциальной целевой аудитории, на которую направлены производимые компанией продукты/услуги в количественном отношении и стоимостном выражении. </w:t>
            </w:r>
          </w:p>
        </w:tc>
      </w:tr>
      <w:tr w:rsidR="00F04783">
        <w:tc>
          <w:tcPr>
            <w:tcW w:w="284" w:type="pct"/>
            <w:shd w:val="clear" w:color="auto" w:fill="00B050"/>
          </w:tcPr>
          <w:p w:rsidR="00F04783" w:rsidRDefault="004D0546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2072" w:type="pct"/>
            <w:shd w:val="clear" w:color="auto" w:fill="92D050"/>
          </w:tcPr>
          <w:p w:rsidR="00F04783" w:rsidRDefault="004D05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Маркетинговое планирование</w:t>
            </w:r>
          </w:p>
        </w:tc>
        <w:tc>
          <w:tcPr>
            <w:tcW w:w="2644" w:type="pct"/>
            <w:shd w:val="clear" w:color="auto" w:fill="auto"/>
          </w:tcPr>
          <w:p w:rsidR="00F04783" w:rsidRDefault="004D0546">
            <w:pPr>
              <w:tabs>
                <w:tab w:val="left" w:pos="904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Оцениваются сформулированные цели и задачи в области маркетинга. </w:t>
            </w:r>
          </w:p>
          <w:p w:rsidR="00F04783" w:rsidRDefault="004D0546">
            <w:pPr>
              <w:tabs>
                <w:tab w:val="left" w:pos="904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Оценивается обоснованная маркетинговая стратегия, каналы продвижения и сбыта, стратегия ценообразования, маркетинговые инструменты, применимые на протяжении всего жизненного цикла клиента, и наиболее эффективные для данного продукта/услуги и целевой аудитории. </w:t>
            </w:r>
          </w:p>
        </w:tc>
      </w:tr>
      <w:tr w:rsidR="00F04783">
        <w:tc>
          <w:tcPr>
            <w:tcW w:w="284" w:type="pct"/>
            <w:shd w:val="clear" w:color="auto" w:fill="00B050"/>
          </w:tcPr>
          <w:p w:rsidR="00F04783" w:rsidRDefault="004D0546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2072" w:type="pct"/>
            <w:shd w:val="clear" w:color="auto" w:fill="92D050"/>
          </w:tcPr>
          <w:p w:rsidR="00F04783" w:rsidRDefault="004D05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Планирование рабочего процесса</w:t>
            </w:r>
          </w:p>
        </w:tc>
        <w:tc>
          <w:tcPr>
            <w:tcW w:w="2644" w:type="pct"/>
            <w:shd w:val="clear" w:color="auto" w:fill="auto"/>
          </w:tcPr>
          <w:p w:rsidR="00F04783" w:rsidRDefault="004D0546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Оценивается визуализация бизнес-процессов с использованием различных современных методик, приемов структурирования и нотаций. </w:t>
            </w:r>
          </w:p>
          <w:p w:rsidR="00F04783" w:rsidRDefault="004D0546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Оценивается определенная потребность в различных ресурсах для ключевых бизнес-процессов.</w:t>
            </w:r>
          </w:p>
          <w:p w:rsidR="00F04783" w:rsidRDefault="004D0546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Оценивается представленный позитивный и негативный </w:t>
            </w:r>
            <w:r>
              <w:rPr>
                <w:sz w:val="24"/>
                <w:szCs w:val="24"/>
              </w:rPr>
              <w:t>сценарии</w:t>
            </w:r>
            <w:r>
              <w:rPr>
                <w:color w:val="000000"/>
                <w:sz w:val="24"/>
                <w:szCs w:val="24"/>
              </w:rPr>
              <w:t xml:space="preserve"> развития бизнеса.</w:t>
            </w:r>
          </w:p>
        </w:tc>
      </w:tr>
      <w:tr w:rsidR="00F04783">
        <w:tc>
          <w:tcPr>
            <w:tcW w:w="284" w:type="pct"/>
            <w:shd w:val="clear" w:color="auto" w:fill="00B050"/>
          </w:tcPr>
          <w:p w:rsidR="00F04783" w:rsidRDefault="004D0546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2072" w:type="pct"/>
            <w:shd w:val="clear" w:color="auto" w:fill="92D050"/>
          </w:tcPr>
          <w:p w:rsidR="00F04783" w:rsidRDefault="004D0546">
            <w:pPr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Технико-экономическое обоснование проекта, включая финансовые инструменты и показатели</w:t>
            </w:r>
          </w:p>
        </w:tc>
        <w:tc>
          <w:tcPr>
            <w:tcW w:w="2644" w:type="pct"/>
            <w:shd w:val="clear" w:color="auto" w:fill="auto"/>
          </w:tcPr>
          <w:p w:rsidR="00F04783" w:rsidRDefault="004D0546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Оцениваются точные экономические расчеты на период не менее 2 лет на основании полученных маркетинговых исследований.</w:t>
            </w:r>
          </w:p>
        </w:tc>
      </w:tr>
      <w:tr w:rsidR="00F04783">
        <w:tc>
          <w:tcPr>
            <w:tcW w:w="284" w:type="pct"/>
            <w:shd w:val="clear" w:color="auto" w:fill="00B050"/>
          </w:tcPr>
          <w:p w:rsidR="00F04783" w:rsidRDefault="004D0546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Ж</w:t>
            </w:r>
          </w:p>
        </w:tc>
        <w:tc>
          <w:tcPr>
            <w:tcW w:w="2072" w:type="pct"/>
            <w:shd w:val="clear" w:color="auto" w:fill="92D050"/>
          </w:tcPr>
          <w:p w:rsidR="00F04783" w:rsidRDefault="00DF58CB">
            <w:pPr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региональных особенностей ведения бизнеса</w:t>
            </w:r>
          </w:p>
        </w:tc>
        <w:tc>
          <w:tcPr>
            <w:tcW w:w="2644" w:type="pct"/>
            <w:shd w:val="clear" w:color="auto" w:fill="auto"/>
          </w:tcPr>
          <w:p w:rsidR="00F04783" w:rsidRDefault="004D0546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Оцениваются </w:t>
            </w:r>
            <w:r w:rsidR="00DF58CB">
              <w:rPr>
                <w:color w:val="000000"/>
                <w:sz w:val="24"/>
                <w:szCs w:val="24"/>
              </w:rPr>
              <w:t>мероприятия для привлечения выпускников.</w:t>
            </w:r>
          </w:p>
          <w:p w:rsidR="00F04783" w:rsidRDefault="004D0546" w:rsidP="00DF58C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Оцениваются представленные участниками </w:t>
            </w:r>
            <w:r w:rsidR="00DF58CB">
              <w:rPr>
                <w:color w:val="000000"/>
                <w:sz w:val="24"/>
                <w:szCs w:val="24"/>
              </w:rPr>
              <w:t>выгодные особенности региона с точки зрения потенциального инвестора.</w:t>
            </w:r>
          </w:p>
          <w:p w:rsidR="00DF58CB" w:rsidRDefault="004D0546" w:rsidP="00DF58CB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Оцениваются </w:t>
            </w:r>
            <w:r w:rsidR="00DF58CB">
              <w:rPr>
                <w:color w:val="000000"/>
                <w:sz w:val="24"/>
                <w:szCs w:val="24"/>
              </w:rPr>
              <w:t>мероприятия, направленные на удержание клиентов.</w:t>
            </w:r>
          </w:p>
        </w:tc>
      </w:tr>
    </w:tbl>
    <w:p w:rsidR="00F04783" w:rsidRDefault="00F04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4783" w:rsidRDefault="004D054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Общая продолжительность Конкурсного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18 ч.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дней</w:t>
      </w:r>
    </w:p>
    <w:p w:rsidR="00F04783" w:rsidRDefault="004D054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конкурсное задание должно включать оценку по каждому из разделов требований компетенции.</w:t>
      </w:r>
    </w:p>
    <w:p w:rsidR="00F04783" w:rsidRDefault="004D054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:rsidR="00F04783" w:rsidRDefault="004D054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1.5.1. Разработка/выбор конкурсного задания (ссылка на ЯндексДиск с матрицей, заполненной в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04783" w:rsidRDefault="004D0546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7 модулей, включает обязательную к выполнению часть (инвариант) – 5 модулей, и вариативную часть – 2 модуля. Общее количество баллов конкурсного задания составляет 100.</w:t>
      </w:r>
    </w:p>
    <w:p w:rsidR="00F04783" w:rsidRDefault="004D0546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F04783" w:rsidRPr="008E0CB0" w:rsidRDefault="004D0546" w:rsidP="008E0CB0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вариативные модули формиру</w:t>
      </w:r>
      <w:r w:rsidR="008E0CB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регионом самостоятельно под запрос работодателя. При этом, время на выполнение модулей и количество баллов в критериях оценки по аспектам не меняются.</w:t>
      </w:r>
    </w:p>
    <w:p w:rsidR="00F04783" w:rsidRDefault="004D05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№4</w:t>
      </w:r>
    </w:p>
    <w:p w:rsidR="00F04783" w:rsidRDefault="004D054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Матрица конкурсного задания</w:t>
      </w:r>
    </w:p>
    <w:tbl>
      <w:tblPr>
        <w:tblW w:w="9918" w:type="dxa"/>
        <w:tblInd w:w="113" w:type="dxa"/>
        <w:tblLayout w:type="fixed"/>
        <w:tblLook w:val="04A0"/>
      </w:tblPr>
      <w:tblGrid>
        <w:gridCol w:w="1696"/>
        <w:gridCol w:w="2410"/>
        <w:gridCol w:w="2977"/>
        <w:gridCol w:w="1417"/>
        <w:gridCol w:w="1418"/>
      </w:tblGrid>
      <w:tr w:rsidR="00F04783" w:rsidTr="007D7236">
        <w:trPr>
          <w:trHeight w:val="32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783" w:rsidRDefault="004D0546" w:rsidP="007D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Обобщенная трудовая функция</w:t>
            </w:r>
          </w:p>
        </w:tc>
        <w:tc>
          <w:tcPr>
            <w:tcW w:w="241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783" w:rsidRDefault="004D0546" w:rsidP="007D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Трудовая функция</w:t>
            </w:r>
          </w:p>
        </w:tc>
        <w:tc>
          <w:tcPr>
            <w:tcW w:w="297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783" w:rsidRDefault="004D0546" w:rsidP="007D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документ/ЗУН</w:t>
            </w:r>
          </w:p>
        </w:tc>
        <w:tc>
          <w:tcPr>
            <w:tcW w:w="141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783" w:rsidRDefault="004D0546" w:rsidP="007D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783" w:rsidRDefault="004D0546" w:rsidP="007D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Константа/ вариатив</w:t>
            </w:r>
          </w:p>
        </w:tc>
      </w:tr>
      <w:tr w:rsidR="00F04783" w:rsidTr="007D7236">
        <w:trPr>
          <w:trHeight w:val="32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E0CB0" w:rsidTr="007D7236">
        <w:trPr>
          <w:trHeight w:val="32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B0" w:rsidRPr="000025D4" w:rsidRDefault="008E0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Экономичес</w:t>
            </w:r>
            <w:r w:rsid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кий анализ деятельности органи</w:t>
            </w:r>
            <w:r w:rsid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ации</w:t>
            </w:r>
          </w:p>
        </w:tc>
        <w:tc>
          <w:tcPr>
            <w:tcW w:w="241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B0" w:rsidRPr="000025D4" w:rsidRDefault="008E0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Сбор, мониторинг и обработка данных для проведения расчетов экономических показателей организации</w:t>
            </w:r>
          </w:p>
        </w:tc>
        <w:tc>
          <w:tcPr>
            <w:tcW w:w="297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B0" w:rsidRPr="000025D4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8" w:anchor="'Профстандарт  08.043 код A 01.6'!A1" w:tooltip="file:///D:\2022-2023\Профессионал\++Матрица.xlsx#'Профстандарт  08.043 код A 01.6'!A1" w:history="1">
              <w:r w:rsidR="008E0CB0" w:rsidRPr="000025D4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08.043; ФГОС СПО 38.02.01 Экономика и бухгалтерский учет (по отраслям), ФГОС СПО 38.02.06 Финансы, ФГОС СПО 21.02.05 Земельно-имущественные отношения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B0" w:rsidRPr="000025D4" w:rsidRDefault="008E0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Модуль А Бизнес-план команды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B0" w:rsidRPr="000025D4" w:rsidRDefault="008E0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Константа</w:t>
            </w:r>
          </w:p>
        </w:tc>
      </w:tr>
      <w:tr w:rsidR="00F04783" w:rsidTr="007D7236">
        <w:trPr>
          <w:trHeight w:val="2122"/>
        </w:trPr>
        <w:tc>
          <w:tcPr>
            <w:tcW w:w="169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0025D4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Работа с заинтересован</w:t>
            </w:r>
            <w:r w:rsid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сторо</w:t>
            </w:r>
            <w:r w:rsid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0025D4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Взаимодействие с заинтересованными сторонами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0025D4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9" w:anchor="'Профстандарт  08.037 код A 02.5'!A1" w:tooltip="file:///D:\2022-2023\Профессионал\++Матрица.xlsx#'Профстандарт  08.037 код A 02.5'!A1" w:history="1">
              <w:r w:rsidR="004D0546" w:rsidRPr="000025D4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08.037; ФГОС СПО 38.02.04 Коммерция (по отраслям), ФОС СПО 38.02.03 Операционная деятельность в логистике ФГОС 40.02.01 Право и организация социального обеспечения</w:t>
              </w:r>
            </w:hyperlink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0025D4" w:rsidRDefault="004D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Модуль Б Наша команда и бизнес-идея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0025D4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Константа</w:t>
            </w:r>
          </w:p>
        </w:tc>
      </w:tr>
      <w:tr w:rsidR="00F04783" w:rsidTr="007D7236">
        <w:trPr>
          <w:trHeight w:val="2773"/>
        </w:trPr>
        <w:tc>
          <w:tcPr>
            <w:tcW w:w="169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0025D4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 проведения маркетинго</w:t>
            </w:r>
            <w:r w:rsid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</w:t>
            </w:r>
            <w:r w:rsid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исследова</w:t>
            </w:r>
            <w:r w:rsid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 исполь</w:t>
            </w:r>
            <w:r w:rsid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зованием инструментов комплекса маркетинга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0025D4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к проведению маркетингового исследования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0025D4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0" w:anchor="'Профстандарт  08.035 код A 01.6'!A1" w:tooltip="file:///D:\2022-2023\Профессионал\++Матрица.xlsx#'Профстандарт  08.035 код A 01.6'!A1" w:history="1">
              <w:r w:rsidR="004D0546" w:rsidRPr="000025D4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08.035; ФГОС СПО 38.02.04 Коммерция (по отраслям), ФГОС СПО 38.02.05 Товароведение и экспертиза качества потребительских товаров, ФГОС СПО 42.02.01 Реклама, ФГОС СПО 43.02.01 Организация обслуживания в общественном питании</w:t>
              </w:r>
            </w:hyperlink>
          </w:p>
        </w:tc>
        <w:tc>
          <w:tcPr>
            <w:tcW w:w="1417" w:type="dxa"/>
            <w:vMerge w:val="restart"/>
            <w:tcBorders>
              <w:top w:val="none" w:sz="4" w:space="0" w:color="000000"/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04783" w:rsidRPr="000025D4" w:rsidRDefault="004D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Модуль В Целевая аудитория</w:t>
            </w:r>
          </w:p>
          <w:p w:rsidR="00F04783" w:rsidRPr="000025D4" w:rsidRDefault="00F0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0025D4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Константа</w:t>
            </w:r>
          </w:p>
        </w:tc>
      </w:tr>
      <w:tr w:rsidR="00F04783" w:rsidTr="007D7236">
        <w:trPr>
          <w:trHeight w:val="2813"/>
        </w:trPr>
        <w:tc>
          <w:tcPr>
            <w:tcW w:w="169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0025D4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Заключение и сопровождение договоров страхования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0025D4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Изучение рынка и подготовка к продаже страховых продуктов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0025D4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1" w:anchor="'Профстандарт  08.012 код A'!A1" w:tooltip="file:///D:\2022-2023\Профессионал\++Матрица.xlsx#'Профстандарт  08.012 код A'!A1" w:history="1">
              <w:r w:rsidR="004D0546" w:rsidRPr="000025D4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08.012; ФГОС СПО 38.02.04 Коммерция (по отраслям), ФГОС СПО 38.02.05 Товароведение и экспертиза качества потребительских товаров, ФГОС СПО 42.02.01 Реклама, ФГОС СПО 43.02.01 Организация обслуживания в общественном питании</w:t>
              </w:r>
            </w:hyperlink>
          </w:p>
        </w:tc>
        <w:tc>
          <w:tcPr>
            <w:tcW w:w="1417" w:type="dxa"/>
            <w:vMerge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Default="00F0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Константа</w:t>
            </w:r>
          </w:p>
        </w:tc>
      </w:tr>
      <w:tr w:rsidR="000025D4" w:rsidTr="004D0546">
        <w:trPr>
          <w:trHeight w:val="2542"/>
        </w:trPr>
        <w:tc>
          <w:tcPr>
            <w:tcW w:w="169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D4" w:rsidRPr="000025D4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 проведения маркетинго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</w:t>
            </w:r>
            <w:r w:rsid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исследо</w:t>
            </w:r>
            <w:r w:rsid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с исполь</w:t>
            </w:r>
            <w:r w:rsid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зованием инструментов комплекса мар</w:t>
            </w:r>
            <w:r w:rsid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кетинга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D4" w:rsidRPr="000025D4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маркетингового исследования с использованием инструментов комплекса маркетинга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D4" w:rsidRPr="000025D4" w:rsidRDefault="003956CB">
            <w:pPr>
              <w:spacing w:after="0" w:line="240" w:lineRule="auto"/>
              <w:jc w:val="center"/>
            </w:pPr>
            <w:hyperlink r:id="rId12" w:anchor="'Профстандарт  08.035 код A 01.6'!A1" w:tooltip="file:///D:\2022-2023\Профессионал\++Матрица.xlsx#'Профстандарт  08.035 код A 01.6'!A1" w:history="1">
              <w:r w:rsidR="000025D4" w:rsidRPr="000025D4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08.035; ФГОС СПО 38.02.04 Коммерция (по отраслям), ФГОС СПО 42.02.01 Реклама, ФГОС СПО 38.02.05 Товароведение и экспертиза качества потребительских товаров, ФГОС СПО 43.02.01 Организация обслуживания в общественном питании</w:t>
              </w:r>
            </w:hyperlink>
          </w:p>
        </w:tc>
        <w:tc>
          <w:tcPr>
            <w:tcW w:w="1417" w:type="dxa"/>
            <w:vMerge w:val="restart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0025D4" w:rsidRDefault="000025D4" w:rsidP="00002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Модуль Г Маркетинговое планирова-ние</w:t>
            </w:r>
          </w:p>
          <w:p w:rsidR="000025D4" w:rsidRPr="000025D4" w:rsidRDefault="00002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D4" w:rsidRPr="000025D4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Константа</w:t>
            </w:r>
          </w:p>
        </w:tc>
      </w:tr>
      <w:tr w:rsidR="000025D4" w:rsidTr="007D7236">
        <w:trPr>
          <w:trHeight w:val="2682"/>
        </w:trPr>
        <w:tc>
          <w:tcPr>
            <w:tcW w:w="1696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0025D4" w:rsidRDefault="000025D4" w:rsidP="007D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Мониторинг первичных ценовых показателей товаров, работ и услуг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0025D4" w:rsidRDefault="000025D4" w:rsidP="007D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Систематизация (объективных) ценовых показателей товаров, работ и услуг с использованием информационных интеллектуальных технологий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D4" w:rsidRPr="000025D4" w:rsidRDefault="003956CB" w:rsidP="007D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3" w:anchor="'Профстандарт  08.035 код A 01.6'!A1" w:tooltip="file:///D:\2022-2023\Профессионал\++Матрица.xlsx#'Профстандарт  08.035 код A 01.6'!A1" w:history="1">
              <w:r w:rsidR="000025D4" w:rsidRPr="000025D4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08.035; ФГОС СПО 38.02.04 Коммерция (по отраслям), ФГОС СПО 42.02.01 Реклама, ФГОС СПО 38.02.05 Товароведение и экспертиза качества потребительских товаров, ФГОС СПО 43.02.01 Организация обслуживания в общественном питании</w:t>
              </w:r>
            </w:hyperlink>
          </w:p>
        </w:tc>
        <w:tc>
          <w:tcPr>
            <w:tcW w:w="1417" w:type="dxa"/>
            <w:vMerge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0025D4" w:rsidRDefault="00002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0025D4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Константа</w:t>
            </w:r>
          </w:p>
        </w:tc>
      </w:tr>
      <w:tr w:rsidR="000025D4" w:rsidTr="00195360">
        <w:trPr>
          <w:trHeight w:val="282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0025D4" w:rsidRDefault="000025D4" w:rsidP="00195360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Проведение подготовитель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работ для контекстно-медийного продвижения в информацион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но-телекомму-никационной сети "Интернет"</w:t>
            </w:r>
          </w:p>
        </w:tc>
        <w:tc>
          <w:tcPr>
            <w:tcW w:w="2410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0025D4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контекстно-медийного плана продвижения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D4" w:rsidRPr="000025D4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4" w:anchor="'Профстандарт  06.043 '!A1" w:tooltip="file:///D:\2022-2023\Профессионал\++Матрица.xlsx#'Профстандарт  06.043 '!A1" w:history="1">
              <w:r w:rsidR="000025D4" w:rsidRPr="000025D4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06.043; ФГОС СПО ФГОС 38.02.04 Коммерция (по отраслям), ФГОС СПО 38.02.05 Товароведение и экспертиза качества потребительских товаров, ФГОС СПО 42.02.01 Реклама, ФГОС СПО 38.02.02 Страховое дело (по отраслям)</w:t>
              </w:r>
            </w:hyperlink>
          </w:p>
        </w:tc>
        <w:tc>
          <w:tcPr>
            <w:tcW w:w="1417" w:type="dxa"/>
            <w:vMerge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0025D4" w:rsidRDefault="00002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D4" w:rsidRPr="000025D4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Константа</w:t>
            </w:r>
          </w:p>
        </w:tc>
      </w:tr>
      <w:tr w:rsidR="000025D4" w:rsidTr="00195360">
        <w:trPr>
          <w:trHeight w:val="255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7D7236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подготовитель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работ для продвижения в социальных медиа и инфор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мационно-теле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коммуникаци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онной сети "Интернет"</w:t>
            </w:r>
          </w:p>
        </w:tc>
        <w:tc>
          <w:tcPr>
            <w:tcW w:w="2410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7D7236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Подбор площадок в социальной медиа информационно-телекоммуникацион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сети "Интернет" для продвижения веб-сайта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D4" w:rsidRPr="007D7236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5" w:anchor="'Профстандарт  06.043 '!A1" w:tooltip="file:///D:\2022-2023\Профессионал\++Матрица.xlsx#'Профстандарт  06.043 '!A1" w:history="1">
              <w:r w:rsidR="000025D4" w:rsidRPr="007D723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06.043; ФГОС СПО ФГОС 38.02.04 Коммерция (по отраслям), ФГОС СПО 38.02.05 Товароведение и экспертиза качества потребительских товаров, ФГОС СПО 42.02.01 Реклама, ФГОС СПО 38.02.02 Страховое дело (по отраслям)</w:t>
              </w:r>
            </w:hyperlink>
          </w:p>
        </w:tc>
        <w:tc>
          <w:tcPr>
            <w:tcW w:w="1417" w:type="dxa"/>
            <w:vMerge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7D7236" w:rsidRDefault="00002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D4" w:rsidRPr="007D7236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Константа</w:t>
            </w:r>
          </w:p>
        </w:tc>
      </w:tr>
      <w:tr w:rsidR="000025D4" w:rsidTr="00195360">
        <w:trPr>
          <w:trHeight w:val="282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7D7236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подготовительных работ для продвижения в социальных медиа информацион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но-телеком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муникацион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сети "Интернет"</w:t>
            </w:r>
          </w:p>
        </w:tc>
        <w:tc>
          <w:tcPr>
            <w:tcW w:w="2410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7D7236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коммуникациями в социальных медиа информационно-телекоммуникацион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сети "Интернет"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D4" w:rsidRPr="007D7236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6" w:anchor="'Профстандарт  06.043 '!A1" w:tooltip="file:///D:\2022-2023\Профессионал\++Матрица.xlsx#'Профстандарт  06.043 '!A1" w:history="1">
              <w:r w:rsidR="000025D4" w:rsidRPr="007D723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06.043; ФГОС СПО ФГОС 38.02.04 Коммерция (по отраслям), ФГОС СПО 38.02.05 Товароведение и экспертиза качества потребительских товаров, ФГОС СПО 42.02.01 Реклама, ФГОС СПО 38.02.02 Страховое дело (по отраслям)</w:t>
              </w:r>
            </w:hyperlink>
          </w:p>
        </w:tc>
        <w:tc>
          <w:tcPr>
            <w:tcW w:w="1417" w:type="dxa"/>
            <w:vMerge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7D7236" w:rsidRDefault="00002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D4" w:rsidRPr="007D7236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Константа</w:t>
            </w:r>
          </w:p>
        </w:tc>
      </w:tr>
      <w:tr w:rsidR="000025D4" w:rsidTr="007D7236">
        <w:trPr>
          <w:trHeight w:val="39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7D7236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подготовительных работ для продвижения в социальных медиа информацион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но-телеком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муникацион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сети "Интернет"</w:t>
            </w:r>
          </w:p>
        </w:tc>
        <w:tc>
          <w:tcPr>
            <w:tcW w:w="2410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7D7236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рекламных объявлений в социальных медиа информационно-телекоммуникацион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сети "Интернет"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D4" w:rsidRPr="007D7236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7" w:anchor="'Профстандарт  06.043 '!A1" w:tooltip="file:///D:\2022-2023\Профессионал\++Матрица.xlsx#'Профстандарт  06.043 '!A1" w:history="1">
              <w:r w:rsidR="000025D4" w:rsidRPr="007D723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06.043; ФГОС СПО ФГОС 38.02.04 Коммерция (по отраслям), ФГОС СПО 38.02.05 Товароведение и экспертиза качества потребительских товаров, ФГОС СПО 42.02.01 Реклама, ФГОС СПО 38.02.02 Страховое дело (по отраслям)</w:t>
              </w:r>
            </w:hyperlink>
          </w:p>
        </w:tc>
        <w:tc>
          <w:tcPr>
            <w:tcW w:w="1417" w:type="dxa"/>
            <w:vMerge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7D7236" w:rsidRDefault="00002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11E" w:rsidRPr="0045011E" w:rsidRDefault="000025D4" w:rsidP="0045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Константа</w:t>
            </w:r>
          </w:p>
        </w:tc>
      </w:tr>
      <w:tr w:rsidR="000025D4" w:rsidTr="00195360">
        <w:trPr>
          <w:trHeight w:val="239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7D7236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Реализация медийной стратегии продвижения в информацион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но-телеком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муникацион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сети "Интернет"</w:t>
            </w:r>
          </w:p>
        </w:tc>
        <w:tc>
          <w:tcPr>
            <w:tcW w:w="2410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7D7236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стратегии проведения медийной кампании и ее реализация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D4" w:rsidRPr="007D7236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8" w:anchor="'Профстандарт  06.043 '!A1" w:tooltip="file:///D:\2022-2023\Профессионал\++Матрица.xlsx#'Профстандарт  06.043 '!A1" w:history="1">
              <w:r w:rsidR="000025D4" w:rsidRPr="007D723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06.043; ФГОС СПО ФГОС 38.02.04 Коммерция (по отраслям), ФГОС СПО 38.02.05 Товароведение и экспертиза качества потребительских товаров, ФГОС СПО 42.02.01 Реклама, ФГОС СПО 38.02.02 Страховое дело (по отраслям)</w:t>
              </w:r>
            </w:hyperlink>
          </w:p>
        </w:tc>
        <w:tc>
          <w:tcPr>
            <w:tcW w:w="1417" w:type="dxa"/>
            <w:vMerge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7D7236" w:rsidRDefault="00002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D4" w:rsidRPr="007D7236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Константа</w:t>
            </w:r>
          </w:p>
        </w:tc>
      </w:tr>
      <w:tr w:rsidR="000025D4" w:rsidTr="00195360">
        <w:trPr>
          <w:trHeight w:val="242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7D7236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стратегии социального продвижения в информацион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но-телеком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муникацион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сети "Интернет"</w:t>
            </w:r>
          </w:p>
        </w:tc>
        <w:tc>
          <w:tcPr>
            <w:tcW w:w="2410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7D7236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аналитических работ по изучению конкурентов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D4" w:rsidRPr="007D7236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9" w:anchor="'Профстандарт  06.043 '!A1" w:tooltip="file:///D:\2022-2023\Профессионал\++Матрица.xlsx#'Профстандарт  06.043 '!A1" w:history="1">
              <w:r w:rsidR="000025D4" w:rsidRPr="007D723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06.043; ФГОС СПО ФГОС 38.02.04 Коммерция (по отраслям), ФГОС СПО 38.02.05 Товароведение и экспертиза качества потребительских товаров, ФГОС СПО 42.02.01 Реклама, ФГОС СПО 38.02.02 Страховое дело (по отраслям)</w:t>
              </w:r>
            </w:hyperlink>
          </w:p>
        </w:tc>
        <w:tc>
          <w:tcPr>
            <w:tcW w:w="1417" w:type="dxa"/>
            <w:vMerge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7D7236" w:rsidRDefault="00002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D4" w:rsidRPr="007D7236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Константа</w:t>
            </w:r>
          </w:p>
        </w:tc>
      </w:tr>
      <w:tr w:rsidR="000025D4" w:rsidTr="00195360">
        <w:trPr>
          <w:trHeight w:val="256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0025D4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стратегии социального продвижения в информацион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но-телеком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муникацион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сети "Интернет"</w:t>
            </w:r>
          </w:p>
        </w:tc>
        <w:tc>
          <w:tcPr>
            <w:tcW w:w="2410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0025D4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стратегии продвижения в социальных медиа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D4" w:rsidRPr="000025D4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0" w:anchor="'Профстандарт  06.043 '!A1" w:tooltip="file:///D:\2022-2023\Профессионал\++Матрица.xlsx#'Профстандарт  06.043 '!A1" w:history="1">
              <w:r w:rsidR="000025D4" w:rsidRPr="000025D4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06.043; ФГОС СПО ФГОС 38.02.04 Коммерция (по отраслям), ФГОС СПО 38.02.05 Товароведение и экспертиза качества потребительских товаров, ФГОС СПО 42.02.01 Реклама, ФГОС СПО 38.02.02 Страховое дело (по отраслям)</w:t>
              </w:r>
            </w:hyperlink>
          </w:p>
        </w:tc>
        <w:tc>
          <w:tcPr>
            <w:tcW w:w="1417" w:type="dxa"/>
            <w:vMerge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0025D4" w:rsidRDefault="00002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D4" w:rsidRPr="000025D4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Константа</w:t>
            </w:r>
          </w:p>
        </w:tc>
      </w:tr>
      <w:tr w:rsidR="000025D4" w:rsidTr="00195360">
        <w:trPr>
          <w:trHeight w:val="25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0025D4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стратегии социального продвижения в информацион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но-телеком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муникацион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сети "Интернет"</w:t>
            </w:r>
          </w:p>
        </w:tc>
        <w:tc>
          <w:tcPr>
            <w:tcW w:w="2410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0025D4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Привлечение пользователей в интернет-сообщество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D4" w:rsidRPr="000025D4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1" w:anchor="'Профстандарт  06.043 '!A1" w:tooltip="file:///D:\2022-2023\Профессионал\++Матрица.xlsx#'Профстандарт  06.043 '!A1" w:history="1">
              <w:r w:rsidR="000025D4" w:rsidRPr="000025D4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06.043; ФГОС СПО ФГОС 38.02.04 Коммерция (по отраслям), ФГОС СПО 38.02.05 Товароведение и экспертиза качества потребительских товаров, ФГОС СПО 42.02.01 Реклама, ФГОС СПО 38.02.02 Страховое дело (по отраслям)</w:t>
              </w:r>
            </w:hyperlink>
          </w:p>
        </w:tc>
        <w:tc>
          <w:tcPr>
            <w:tcW w:w="1417" w:type="dxa"/>
            <w:vMerge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0025D4" w:rsidRDefault="00002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D4" w:rsidRPr="000025D4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Константа</w:t>
            </w:r>
          </w:p>
        </w:tc>
      </w:tr>
      <w:tr w:rsidR="000025D4" w:rsidTr="00195360">
        <w:trPr>
          <w:trHeight w:val="254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0025D4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стратегии социального продвижения в информацион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но-телеком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муникацион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сети "Интернет"</w:t>
            </w:r>
          </w:p>
        </w:tc>
        <w:tc>
          <w:tcPr>
            <w:tcW w:w="2410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0025D4" w:rsidRPr="000025D4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рекламных кампаний в социальных медиа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D4" w:rsidRPr="000025D4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2" w:anchor="'Профстандарт  06.043 '!A1" w:tooltip="file:///D:\2022-2023\Профессионал\++Матрица.xlsx#'Профстандарт  06.043 '!A1" w:history="1">
              <w:r w:rsidR="000025D4" w:rsidRPr="000025D4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06.043; ФГОС СПО ФГОС 38.02.04 Коммерция (по отраслям), ФГОС СПО 38.02.05 Товароведение и экспертиза качества потребительских товаров, ФГОС СПО 42.02.01 Реклама, ФГОС СПО 38.02.02 Страховое дело (по отраслям)</w:t>
              </w:r>
            </w:hyperlink>
          </w:p>
        </w:tc>
        <w:tc>
          <w:tcPr>
            <w:tcW w:w="1417" w:type="dxa"/>
            <w:vMerge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D4" w:rsidRPr="000025D4" w:rsidRDefault="00002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D4" w:rsidRPr="000025D4" w:rsidRDefault="0000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25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Константа</w:t>
            </w:r>
          </w:p>
        </w:tc>
      </w:tr>
      <w:tr w:rsidR="00F04783" w:rsidTr="00195360">
        <w:trPr>
          <w:trHeight w:val="27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Выявление бизнес-проблем или бизнес-возможностей</w:t>
            </w:r>
          </w:p>
        </w:tc>
        <w:tc>
          <w:tcPr>
            <w:tcW w:w="241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Выявление истинных бизнес-проблем или бизнес-возможностей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3" w:anchor="'Профстандарт  08.037 код A 02.5'!A1" w:tooltip="file:///D:\2022-2023\Профессионал\++Матрица.xlsx#'Профстандарт  08.037 код A 02.5'!A1" w:history="1">
              <w:r w:rsidR="004D0546" w:rsidRPr="007D723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08.037; ФГОС СПО 38.02.04 Коммерция (по отраслям), ФОС СПО 38.02.03 Операционная деятельность в логистике</w:t>
              </w:r>
              <w:r w:rsidR="00195360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 xml:space="preserve"> </w:t>
              </w:r>
              <w:r w:rsidR="004D0546" w:rsidRPr="007D723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 xml:space="preserve">ФГОС 40.02.01 Право и организация социального </w:t>
              </w:r>
              <w:r w:rsidR="004D0546" w:rsidRPr="007D723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lastRenderedPageBreak/>
                <w:t>обеспечения</w:t>
              </w:r>
            </w:hyperlink>
          </w:p>
        </w:tc>
        <w:tc>
          <w:tcPr>
            <w:tcW w:w="1417" w:type="dxa"/>
            <w:vMerge w:val="restart"/>
            <w:tcBorders>
              <w:top w:val="none" w:sz="4" w:space="0" w:color="000000"/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Модуль Д Планирование рабочего процесса</w:t>
            </w:r>
          </w:p>
          <w:p w:rsidR="00F04783" w:rsidRPr="007D7236" w:rsidRDefault="00F0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Константа</w:t>
            </w:r>
          </w:p>
        </w:tc>
      </w:tr>
      <w:tr w:rsidR="00F04783" w:rsidTr="007D7236">
        <w:trPr>
          <w:trHeight w:val="1831"/>
        </w:trPr>
        <w:tc>
          <w:tcPr>
            <w:tcW w:w="169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Экономичес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кий анализ деятельности организации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 и анализ экономических показателей результатов деятельности организации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4" w:anchor="'Профстандарт  08.043 код A 01.6'!A1" w:tooltip="file:///D:\2022-2023\Профессионал\++Матрица.xlsx#'Профстандарт  08.043 код A 01.6'!A1" w:history="1">
              <w:r w:rsidR="004D0546" w:rsidRPr="007D723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08.043; ФГОС СПО 38.02.01 Экономика и бухгалтерский учет (по отраслям), ФГОС СПО 38.02.06 Финансы, ФГОС СПО 21.02.05 Земельно-имущественные отношения</w:t>
              </w:r>
            </w:hyperlink>
          </w:p>
        </w:tc>
        <w:tc>
          <w:tcPr>
            <w:tcW w:w="1417" w:type="dxa"/>
            <w:vMerge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04783" w:rsidRPr="007D7236" w:rsidRDefault="00F0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Константа</w:t>
            </w:r>
          </w:p>
        </w:tc>
      </w:tr>
      <w:tr w:rsidR="00F04783" w:rsidTr="007D7236">
        <w:trPr>
          <w:trHeight w:val="1519"/>
        </w:trPr>
        <w:tc>
          <w:tcPr>
            <w:tcW w:w="169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бухгалтерского учета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Принятие к учету первичных учетных документов о фактах хозяйственной жизни экономического субъекта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5" w:anchor="'Профстандарт  08.002 код A,В'!A1" w:tooltip="file:///D:\2022-2023\Профессионал\++Матрица.xlsx#'Профстандарт  08.002 код A,В'!A1" w:history="1">
              <w:r w:rsidR="004D0546" w:rsidRPr="007D723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08.002; ФГОС СПО 38.02.01 Экономика и бухгалтерский учет (по отраслям), ФГОС СПО 38.02.05 Финансы</w:t>
              </w:r>
            </w:hyperlink>
          </w:p>
        </w:tc>
        <w:tc>
          <w:tcPr>
            <w:tcW w:w="1417" w:type="dxa"/>
            <w:vMerge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04783" w:rsidRPr="007D7236" w:rsidRDefault="00F0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04783" w:rsidTr="007D7236">
        <w:trPr>
          <w:trHeight w:val="1489"/>
        </w:trPr>
        <w:tc>
          <w:tcPr>
            <w:tcW w:w="169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бухгалтерского учета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Денежное измерение объектов бухгалтерского учета и текущая группировка фактов хозяйственной жизни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6" w:anchor="'Профстандарт  08.002 код A,В'!A1" w:tooltip="file:///D:\2022-2023\Профессионал\++Матрица.xlsx#'Профстандарт  08.002 код A,В'!A1" w:history="1">
              <w:r w:rsidR="004D0546" w:rsidRPr="007D723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08.002; ФГОС СПО 38.02.01 Экономика и бухгалтерский учет (по отраслям), ФГОС СПО 38.02.05 Финансы</w:t>
              </w:r>
            </w:hyperlink>
          </w:p>
        </w:tc>
        <w:tc>
          <w:tcPr>
            <w:tcW w:w="1417" w:type="dxa"/>
            <w:vMerge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04783" w:rsidRPr="007D7236" w:rsidRDefault="00F0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04783" w:rsidTr="007D7236">
        <w:trPr>
          <w:trHeight w:val="1303"/>
        </w:trPr>
        <w:tc>
          <w:tcPr>
            <w:tcW w:w="169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бухгалтерского учета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Итоговое обобщение фактов хозяйственной жизни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7" w:anchor="'Профстандарт  08.002 код A,В'!A1" w:tooltip="file:///D:\2022-2023\Профессионал\++Матрица.xlsx#'Профстандарт  08.002 код A,В'!A1" w:history="1">
              <w:r w:rsidR="004D0546" w:rsidRPr="007D723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08.002; ФГОС СПО 38.02.01 Экономика и бухгалтерский учет (по отраслям), ФГОС СПО 38.02.05 Финансы</w:t>
              </w:r>
            </w:hyperlink>
          </w:p>
        </w:tc>
        <w:tc>
          <w:tcPr>
            <w:tcW w:w="1417" w:type="dxa"/>
            <w:vMerge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04783" w:rsidRPr="007D7236" w:rsidRDefault="00F0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Константа</w:t>
            </w:r>
          </w:p>
        </w:tc>
      </w:tr>
      <w:tr w:rsidR="00F04783" w:rsidTr="00195360">
        <w:trPr>
          <w:trHeight w:val="1725"/>
        </w:trPr>
        <w:tc>
          <w:tcPr>
            <w:tcW w:w="169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и представление бухгалтерской (финансовой) отчетности экономическо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субъекта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бухгалтерской (финансовой) отчетности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8" w:anchor="'Профстандарт  08.002 код A,В'!A1" w:tooltip="file:///D:\2022-2023\Профессионал\++Матрица.xlsx#'Профстандарт  08.002 код A,В'!A1" w:history="1">
              <w:r w:rsidR="004D0546" w:rsidRPr="007D723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08.002; ФГОС СПО 38.02.01 Экономика и бухгалтерский учет (по отраслям), ФГОС СПО 38.02.05 Финансы</w:t>
              </w:r>
            </w:hyperlink>
          </w:p>
        </w:tc>
        <w:tc>
          <w:tcPr>
            <w:tcW w:w="1417" w:type="dxa"/>
            <w:vMerge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04783" w:rsidRPr="007D7236" w:rsidRDefault="00F0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Константа</w:t>
            </w:r>
          </w:p>
        </w:tc>
      </w:tr>
      <w:tr w:rsidR="00F04783" w:rsidTr="007D7236">
        <w:trPr>
          <w:trHeight w:val="1236"/>
        </w:trPr>
        <w:tc>
          <w:tcPr>
            <w:tcW w:w="169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бухгалтерской (финансовой) отчетности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финансового анализа, бюджетирование и управление денежными потоками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9" w:anchor="'Профстандарт  08.002 код A,В'!A1" w:tooltip="file:///D:\2022-2023\Профессионал\++Матрица.xlsx#'Профстандарт  08.002 код A,В'!A1" w:history="1">
              <w:r w:rsidR="004D0546" w:rsidRPr="007D723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08.002; ФГОС СПО 38.02.01 Экономика и бухгалтерский учет (по отраслям), ФГОС СПО 38.02.05 Финансы</w:t>
              </w:r>
            </w:hyperlink>
          </w:p>
        </w:tc>
        <w:tc>
          <w:tcPr>
            <w:tcW w:w="1417" w:type="dxa"/>
            <w:vMerge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F0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Константа</w:t>
            </w:r>
          </w:p>
        </w:tc>
      </w:tr>
      <w:tr w:rsidR="00F04783" w:rsidRPr="007D7236" w:rsidTr="00195360">
        <w:trPr>
          <w:trHeight w:val="1215"/>
        </w:trPr>
        <w:tc>
          <w:tcPr>
            <w:tcW w:w="169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и прогнозиро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цен на</w:t>
            </w:r>
            <w:r w:rsid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товары, работы и услуги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затрат на товары, работы и услуги и их себестоимости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0" w:anchor="'Профстандарт  08.040 A 02.5 B'!A1" w:tooltip="file:///D:\2022-2023\Профессионал\++Матрица.xlsx#'Профстандарт  08.040 A 02.5 B'!A1" w:history="1">
              <w:r w:rsidR="004D0546" w:rsidRPr="007D723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08.040; ФГОС СПО 38.02.04 Коммерция (по отраслям), ФГОС 38.02.01 Экономика и бухгалтерский учет (по отраслям)</w:t>
              </w:r>
            </w:hyperlink>
          </w:p>
        </w:tc>
        <w:tc>
          <w:tcPr>
            <w:tcW w:w="1417" w:type="dxa"/>
            <w:vMerge w:val="restart"/>
            <w:tcBorders>
              <w:top w:val="none" w:sz="4" w:space="0" w:color="000000"/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04783" w:rsidRPr="007D7236" w:rsidRDefault="00F0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hAnsi="Times New Roman" w:cs="Times New Roman"/>
              </w:rPr>
              <w:t>Вариатив</w:t>
            </w:r>
          </w:p>
        </w:tc>
      </w:tr>
      <w:tr w:rsidR="00F04783" w:rsidRPr="007D7236" w:rsidTr="007D7236">
        <w:trPr>
          <w:trHeight w:val="1720"/>
        </w:trPr>
        <w:tc>
          <w:tcPr>
            <w:tcW w:w="169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Экономичес</w:t>
            </w:r>
            <w:r w:rsid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кий анализ деятельности организации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 и анализ экономических показателей результатов деятельности организации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1" w:anchor="'Профстандарт  08.043 код A 01.6'!A1" w:tooltip="file:///D:\2022-2023\Профессионал\++Матрица.xlsx#'Профстандарт  08.043 код A 01.6'!A1" w:history="1">
              <w:r w:rsidR="004D0546" w:rsidRPr="007D723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08.043; ФГОС СПО 38.02.01 Экономика и бухгалтерский учет (по отраслям), ФГОС СПО 38.02.06 Финансы, ФГОС СПО 21.02.05 Земельно-имущественные отношения</w:t>
              </w:r>
            </w:hyperlink>
          </w:p>
        </w:tc>
        <w:tc>
          <w:tcPr>
            <w:tcW w:w="1417" w:type="dxa"/>
            <w:vMerge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04783" w:rsidRPr="007D7236" w:rsidRDefault="00F0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hAnsi="Times New Roman" w:cs="Times New Roman"/>
              </w:rPr>
              <w:t>Вариатив</w:t>
            </w:r>
          </w:p>
        </w:tc>
      </w:tr>
      <w:tr w:rsidR="00F04783" w:rsidRPr="007D7236" w:rsidTr="007D7236">
        <w:trPr>
          <w:trHeight w:val="1548"/>
        </w:trPr>
        <w:tc>
          <w:tcPr>
            <w:tcW w:w="169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бухгалтерского учета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Принятие к учету первичных учетных документов о фактах хозяйственной жизни экономического субъекта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2" w:anchor="'Профстандарт  08.002 код A,В'!A1" w:tooltip="file:///D:\2022-2023\Профессионал\++Матрица.xlsx#'Профстандарт  08.002 код A,В'!A1" w:history="1">
              <w:r w:rsidR="004D0546" w:rsidRPr="007D723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08.002; ФГОС СПО 38.02.01 Экономика и бухгалтерский учет (по отраслям), ФГОС СПО 38.02.05 Финансы</w:t>
              </w:r>
            </w:hyperlink>
          </w:p>
        </w:tc>
        <w:tc>
          <w:tcPr>
            <w:tcW w:w="1417" w:type="dxa"/>
            <w:vMerge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04783" w:rsidRPr="007D7236" w:rsidRDefault="00F0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hAnsi="Times New Roman" w:cs="Times New Roman"/>
              </w:rPr>
              <w:t>Вариатив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04783" w:rsidRPr="007D7236" w:rsidTr="007D7236">
        <w:trPr>
          <w:trHeight w:val="1495"/>
        </w:trPr>
        <w:tc>
          <w:tcPr>
            <w:tcW w:w="169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Ведение бухгалтерского учета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Денежное измерение объектов бухгалтерского учета и текущая группировка фактов хозяйственной жизни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3" w:anchor="'Профстандарт  08.002 код A,В'!A1" w:tooltip="file:///D:\2022-2023\Профессионал\++Матрица.xlsx#'Профстандарт  08.002 код A,В'!A1" w:history="1">
              <w:r w:rsidR="004D0546" w:rsidRPr="007D723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08.002; ФГОС СПО 38.02.01 Экономика и бухгалтерский учет (по отраслям), ФГОС СПО 38.02.05 Финансы</w:t>
              </w:r>
            </w:hyperlink>
          </w:p>
        </w:tc>
        <w:tc>
          <w:tcPr>
            <w:tcW w:w="1417" w:type="dxa"/>
            <w:vMerge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04783" w:rsidRPr="007D7236" w:rsidRDefault="00F0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hAnsi="Times New Roman" w:cs="Times New Roman"/>
              </w:rPr>
              <w:t>Вариатив</w:t>
            </w:r>
          </w:p>
        </w:tc>
      </w:tr>
      <w:tr w:rsidR="00F04783" w:rsidRPr="007D7236" w:rsidTr="007D7236">
        <w:trPr>
          <w:trHeight w:val="1243"/>
        </w:trPr>
        <w:tc>
          <w:tcPr>
            <w:tcW w:w="169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бухгалтерского учета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Итоговое обобщение фактов хозяйственной жизни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4" w:anchor="'Профстандарт  08.002 код A,В'!A1" w:tooltip="file:///D:\2022-2023\Профессионал\++Матрица.xlsx#'Профстандарт  08.002 код A,В'!A1" w:history="1">
              <w:r w:rsidR="004D0546" w:rsidRPr="007D723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08.002; ФГОС СПО 38.02.01 Экономика и бухгалтерский учет (по отраслям), ФГОС СПО 38.02.05 Финансы</w:t>
              </w:r>
            </w:hyperlink>
          </w:p>
        </w:tc>
        <w:tc>
          <w:tcPr>
            <w:tcW w:w="1417" w:type="dxa"/>
            <w:vMerge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04783" w:rsidRPr="007D7236" w:rsidRDefault="00F0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hAnsi="Times New Roman" w:cs="Times New Roman"/>
              </w:rPr>
              <w:t>Вариатив</w:t>
            </w:r>
          </w:p>
        </w:tc>
      </w:tr>
      <w:tr w:rsidR="00F04783" w:rsidRPr="007D7236" w:rsidTr="00195360">
        <w:trPr>
          <w:trHeight w:val="1742"/>
        </w:trPr>
        <w:tc>
          <w:tcPr>
            <w:tcW w:w="169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и представление бухгалтерской (финансовой) отчетности экономическо</w:t>
            </w:r>
            <w:r w:rsidR="00195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субъекта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бухгалтерской (финансовой) отчетности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5" w:anchor="'Профстандарт  08.002 код A,В'!A1" w:tooltip="file:///D:\2022-2023\Профессионал\++Матрица.xlsx#'Профстандарт  08.002 код A,В'!A1" w:history="1">
              <w:r w:rsidR="004D0546" w:rsidRPr="007D723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08.002; ФГОС СПО 38.02.01 Экономика и бухгалтерский учет (по отраслям), ФГОС СПО 38.02.05 Финансы</w:t>
              </w:r>
            </w:hyperlink>
          </w:p>
        </w:tc>
        <w:tc>
          <w:tcPr>
            <w:tcW w:w="1417" w:type="dxa"/>
            <w:vMerge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04783" w:rsidRPr="007D7236" w:rsidRDefault="00F0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hAnsi="Times New Roman" w:cs="Times New Roman"/>
              </w:rPr>
              <w:t>Вариатив</w:t>
            </w:r>
          </w:p>
        </w:tc>
      </w:tr>
      <w:tr w:rsidR="00F04783" w:rsidRPr="007D7236" w:rsidTr="007D7236">
        <w:trPr>
          <w:trHeight w:val="1264"/>
        </w:trPr>
        <w:tc>
          <w:tcPr>
            <w:tcW w:w="169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бухгалтерской (финансовой) отчетности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финансового анализа, бюджетирование и управление денежными потоками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6" w:anchor="'Профстандарт  08.002 код A,В'!A1" w:tooltip="file:///D:\2022-2023\Профессионал\++Матрица.xlsx#'Профстандарт  08.002 код A,В'!A1" w:history="1">
              <w:r w:rsidR="004D0546" w:rsidRPr="007D723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08.002; ФГОС СПО 38.02.01 Экономика и бухгалтерский учет (по отраслям), ФГОС СПО 38.02.05 Финансы</w:t>
              </w:r>
            </w:hyperlink>
          </w:p>
        </w:tc>
        <w:tc>
          <w:tcPr>
            <w:tcW w:w="1417" w:type="dxa"/>
            <w:vMerge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F0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hAnsi="Times New Roman" w:cs="Times New Roman"/>
              </w:rPr>
              <w:t>Вариатив</w:t>
            </w:r>
          </w:p>
        </w:tc>
      </w:tr>
      <w:tr w:rsidR="00F04783" w:rsidRPr="007D7236" w:rsidTr="00E91CEA">
        <w:trPr>
          <w:trHeight w:val="2085"/>
        </w:trPr>
        <w:tc>
          <w:tcPr>
            <w:tcW w:w="169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Обоснование решений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Анализ, обоснование и выбор решения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39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7" w:anchor="'Профстандарт  08.037 код A 02.5'!A1" w:tooltip="file:///D:\2022-2023\Профессионал\++Матрица.xlsx#'Профстандарт  08.037 код A 02.5'!A1" w:history="1">
              <w:r w:rsidR="004D0546" w:rsidRPr="007D723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ПС: 08.037; ФГОС СПО 38.02.04 Коммерция (по отраслям), ФГОС 40.02.01 Право и организация социального обеспечения, ФГОС СПО 38.02.03 Операционная деятельность в логистике</w:t>
              </w:r>
            </w:hyperlink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Модуль Ж </w:t>
            </w:r>
            <w:r w:rsidR="00E91CEA" w:rsidRPr="00E91CEA">
              <w:rPr>
                <w:rFonts w:ascii="Times New Roman" w:hAnsi="Times New Roman" w:cs="Times New Roman"/>
                <w:color w:val="000000"/>
              </w:rPr>
              <w:t>Анализ ре</w:t>
            </w:r>
            <w:r w:rsidR="00DF58CB">
              <w:rPr>
                <w:rFonts w:ascii="Times New Roman" w:hAnsi="Times New Roman" w:cs="Times New Roman"/>
                <w:color w:val="000000"/>
              </w:rPr>
              <w:t>-</w:t>
            </w:r>
            <w:r w:rsidR="00E91CEA" w:rsidRPr="00E91CEA">
              <w:rPr>
                <w:rFonts w:ascii="Times New Roman" w:hAnsi="Times New Roman" w:cs="Times New Roman"/>
                <w:color w:val="000000"/>
              </w:rPr>
              <w:t>гиональных особеннос</w:t>
            </w:r>
            <w:r w:rsidR="00DF58CB">
              <w:rPr>
                <w:rFonts w:ascii="Times New Roman" w:hAnsi="Times New Roman" w:cs="Times New Roman"/>
                <w:color w:val="000000"/>
              </w:rPr>
              <w:t>-</w:t>
            </w:r>
            <w:r w:rsidR="00E91CEA" w:rsidRPr="00E91CEA">
              <w:rPr>
                <w:rFonts w:ascii="Times New Roman" w:hAnsi="Times New Roman" w:cs="Times New Roman"/>
                <w:color w:val="000000"/>
              </w:rPr>
              <w:t>тей ведения бизнеса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83" w:rsidRPr="007D7236" w:rsidRDefault="004D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236">
              <w:rPr>
                <w:rFonts w:ascii="Times New Roman" w:hAnsi="Times New Roman" w:cs="Times New Roman"/>
              </w:rPr>
              <w:t>Вариатив</w:t>
            </w:r>
          </w:p>
        </w:tc>
      </w:tr>
    </w:tbl>
    <w:p w:rsidR="00F04783" w:rsidRPr="007D7236" w:rsidRDefault="00F047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4783" w:rsidRDefault="00F0478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783" w:rsidRDefault="004D0546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8" w:name="_Toc124422970"/>
      <w:r>
        <w:rPr>
          <w:rFonts w:ascii="Times New Roman" w:hAnsi="Times New Roman"/>
          <w:szCs w:val="28"/>
        </w:rPr>
        <w:t xml:space="preserve">1.5.2. Структура модулей конкурсного задания </w:t>
      </w:r>
      <w:r>
        <w:rPr>
          <w:rFonts w:ascii="Times New Roman" w:hAnsi="Times New Roman"/>
          <w:bCs/>
          <w:color w:val="000000"/>
          <w:szCs w:val="28"/>
          <w:lang w:eastAsia="ru-RU"/>
        </w:rPr>
        <w:t>(инвариант/вариатив)</w:t>
      </w:r>
      <w:bookmarkEnd w:id="8"/>
    </w:p>
    <w:p w:rsidR="00F04783" w:rsidRDefault="004D0546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Инвариант</w:t>
      </w:r>
    </w:p>
    <w:p w:rsidR="00F04783" w:rsidRDefault="004D0546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Модуль А: Бизнес-план команды </w:t>
      </w:r>
    </w:p>
    <w:p w:rsidR="00F04783" w:rsidRDefault="004D0546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Модуль Б: Наша команда и бизнес-идея </w:t>
      </w:r>
    </w:p>
    <w:p w:rsidR="00F04783" w:rsidRDefault="004D0546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Модуль В: Целевая группа </w:t>
      </w:r>
    </w:p>
    <w:p w:rsidR="00F04783" w:rsidRDefault="004D0546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Модуль Г: Маркетинговое планирование </w:t>
      </w:r>
    </w:p>
    <w:p w:rsidR="00F04783" w:rsidRDefault="004D0546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Планирование рабочего процесса </w:t>
      </w:r>
    </w:p>
    <w:p w:rsidR="00F04783" w:rsidRDefault="004D0546">
      <w:pPr>
        <w:spacing w:after="0" w:line="276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Вариатив</w:t>
      </w:r>
    </w:p>
    <w:p w:rsidR="00F04783" w:rsidRDefault="004D0546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Модуль Е: Технико-экономическое обоснование проекта, включая финансовые</w:t>
      </w:r>
      <w:r w:rsidR="00AD3F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инструменты и показатели </w:t>
      </w:r>
    </w:p>
    <w:p w:rsidR="00F04783" w:rsidRDefault="004D0546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Модуль Ж: </w:t>
      </w:r>
      <w:r w:rsidR="00AD3F5D">
        <w:rPr>
          <w:rFonts w:ascii="Times New Roman" w:hAnsi="Times New Roman" w:cs="Times New Roman"/>
          <w:color w:val="000000"/>
          <w:sz w:val="24"/>
          <w:szCs w:val="24"/>
        </w:rPr>
        <w:t>Анализ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регион</w:t>
      </w:r>
      <w:r w:rsidR="00AD3F5D">
        <w:rPr>
          <w:rFonts w:ascii="Times New Roman" w:hAnsi="Times New Roman" w:cs="Times New Roman"/>
          <w:color w:val="000000"/>
          <w:sz w:val="24"/>
          <w:szCs w:val="24"/>
        </w:rPr>
        <w:t>альных особенностей ведения бизнеса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04783" w:rsidRDefault="00F04783" w:rsidP="00215684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04783" w:rsidRDefault="004D0546">
      <w:pPr>
        <w:spacing w:after="0" w:line="276" w:lineRule="auto"/>
        <w:ind w:firstLine="567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Модуль А: Бизнес-план команды </w:t>
      </w:r>
    </w:p>
    <w:p w:rsidR="00F04783" w:rsidRDefault="004D0546">
      <w:pPr>
        <w:pStyle w:val="docdata"/>
        <w:spacing w:before="0" w:beforeAutospacing="0" w:after="0" w:afterAutospacing="0" w:line="273" w:lineRule="auto"/>
        <w:ind w:firstLine="567"/>
        <w:jc w:val="both"/>
        <w:rPr>
          <w:i/>
        </w:rPr>
      </w:pPr>
      <w:r>
        <w:rPr>
          <w:i/>
          <w:iCs/>
          <w:color w:val="000000"/>
        </w:rPr>
        <w:t>Время на выполнение модуля</w:t>
      </w:r>
      <w:r>
        <w:rPr>
          <w:i/>
          <w:color w:val="000000"/>
        </w:rPr>
        <w:t xml:space="preserve"> выполняется заочно и предоставляется за четыре дня до чемпионата.</w:t>
      </w:r>
    </w:p>
    <w:p w:rsidR="00F04783" w:rsidRDefault="004D0546" w:rsidP="00215684">
      <w:pPr>
        <w:pStyle w:val="afff2"/>
        <w:adjustRightInd w:val="0"/>
        <w:snapToGrid w:val="0"/>
        <w:spacing w:before="0" w:beforeAutospacing="0" w:after="0" w:afterAutospacing="0"/>
        <w:ind w:firstLine="567"/>
        <w:rPr>
          <w:i/>
        </w:rPr>
      </w:pPr>
      <w:r>
        <w:rPr>
          <w:i/>
          <w:color w:val="000000"/>
        </w:rPr>
        <w:t>Описание задания:</w:t>
      </w:r>
    </w:p>
    <w:p w:rsidR="00F04783" w:rsidRDefault="004D0546" w:rsidP="00215684">
      <w:pPr>
        <w:adjustRightInd w:val="0"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Команда разрабатывает бизнес-план, который должен содержать краткую, но понятную информацию и давать ответы на волнующие инвесторов вопросы – каков объем инвестиций,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сроки кредитования, гарантии возврата, объем собственных средств, а также другая значимая информация, которая будет оцениваться в соответствующих модулях конкурсного задания. Разделы бизнес-плана должны давать расширенную информацию о проекте и доказывать правильность расчетов.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Эксперт команды должен направить электронную копию Бизнес-плана с обязательными приложениями на электронный адрес </w:t>
      </w:r>
      <w:r w:rsidR="00215684">
        <w:rPr>
          <w:rFonts w:ascii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лавного эксперта </w:t>
      </w:r>
      <w:hyperlink r:id="rId38" w:history="1">
        <w:r w:rsidR="00215684" w:rsidRPr="00886F51">
          <w:rPr>
            <w:rStyle w:val="af8"/>
            <w:rFonts w:ascii="Times New Roman" w:hAnsi="Times New Roman" w:cs="Times New Roman"/>
            <w:sz w:val="24"/>
            <w:szCs w:val="24"/>
            <w:lang w:val="en-US"/>
          </w:rPr>
          <w:t>nelena</w:t>
        </w:r>
        <w:r w:rsidR="00215684" w:rsidRPr="00886F51">
          <w:rPr>
            <w:rStyle w:val="af8"/>
            <w:rFonts w:ascii="Times New Roman" w:hAnsi="Times New Roman" w:cs="Times New Roman"/>
            <w:sz w:val="24"/>
            <w:szCs w:val="24"/>
          </w:rPr>
          <w:t>1966@</w:t>
        </w:r>
        <w:r w:rsidR="00215684" w:rsidRPr="00886F51">
          <w:rPr>
            <w:rStyle w:val="af8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215684" w:rsidRPr="00886F51">
          <w:rPr>
            <w:rStyle w:val="af8"/>
            <w:rFonts w:ascii="Times New Roman" w:hAnsi="Times New Roman" w:cs="Times New Roman"/>
            <w:sz w:val="24"/>
            <w:szCs w:val="24"/>
          </w:rPr>
          <w:t>.</w:t>
        </w:r>
        <w:r w:rsidR="00215684" w:rsidRPr="00886F51">
          <w:rPr>
            <w:rStyle w:val="af8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215684" w:rsidRPr="002156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 четыре дня до начал</w:t>
      </w:r>
      <w:r w:rsidR="00215684"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чемпионата и не позднее 09.00 часов местного времени.</w:t>
      </w:r>
    </w:p>
    <w:p w:rsidR="00F04783" w:rsidRDefault="004D0546">
      <w:pPr>
        <w:widowControl w:val="0"/>
        <w:numPr>
          <w:ilvl w:val="0"/>
          <w:numId w:val="28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Бизнес-план в формате Word;</w:t>
      </w:r>
    </w:p>
    <w:p w:rsidR="00F04783" w:rsidRDefault="004D0546">
      <w:pPr>
        <w:widowControl w:val="0"/>
        <w:numPr>
          <w:ilvl w:val="0"/>
          <w:numId w:val="28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Обязательные приложения:</w:t>
      </w:r>
    </w:p>
    <w:p w:rsidR="00F04783" w:rsidRDefault="004D0546">
      <w:pPr>
        <w:pStyle w:val="affb"/>
        <w:widowControl w:val="0"/>
        <w:numPr>
          <w:ilvl w:val="0"/>
          <w:numId w:val="29"/>
        </w:numPr>
        <w:tabs>
          <w:tab w:val="left" w:pos="1134"/>
        </w:tabs>
        <w:spacing w:after="0"/>
        <w:ind w:left="1134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Видео ролик в формате mp4/avi/mov, длительностью не более 90 секунд.</w:t>
      </w:r>
    </w:p>
    <w:p w:rsidR="00F04783" w:rsidRDefault="004D0546">
      <w:pPr>
        <w:pStyle w:val="affb"/>
        <w:widowControl w:val="0"/>
        <w:numPr>
          <w:ilvl w:val="0"/>
          <w:numId w:val="29"/>
        </w:numPr>
        <w:tabs>
          <w:tab w:val="left" w:pos="1134"/>
        </w:tabs>
        <w:spacing w:after="0"/>
        <w:ind w:left="1134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Информационно-рекламный плакат в формате .jpeg.</w:t>
      </w:r>
    </w:p>
    <w:p w:rsidR="00F04783" w:rsidRDefault="004D0546">
      <w:pPr>
        <w:pStyle w:val="affb"/>
        <w:widowControl w:val="0"/>
        <w:numPr>
          <w:ilvl w:val="0"/>
          <w:numId w:val="29"/>
        </w:numPr>
        <w:tabs>
          <w:tab w:val="left" w:pos="1134"/>
        </w:tabs>
        <w:spacing w:after="0"/>
        <w:ind w:left="1134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Рецензия в формате .pdf.</w:t>
      </w:r>
    </w:p>
    <w:p w:rsidR="00F04783" w:rsidRDefault="004D0546">
      <w:pPr>
        <w:pStyle w:val="affb"/>
        <w:widowControl w:val="0"/>
        <w:numPr>
          <w:ilvl w:val="0"/>
          <w:numId w:val="29"/>
        </w:numPr>
        <w:tabs>
          <w:tab w:val="left" w:pos="1134"/>
        </w:tabs>
        <w:spacing w:after="0"/>
        <w:ind w:left="1134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Ссылка на опрос в google форме.</w:t>
      </w:r>
    </w:p>
    <w:p w:rsidR="00F04783" w:rsidRDefault="004D0546">
      <w:pPr>
        <w:pStyle w:val="affb"/>
        <w:widowControl w:val="0"/>
        <w:numPr>
          <w:ilvl w:val="0"/>
          <w:numId w:val="29"/>
        </w:numPr>
        <w:tabs>
          <w:tab w:val="left" w:pos="1134"/>
        </w:tabs>
        <w:spacing w:after="0"/>
        <w:ind w:left="1134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Материалы, подтверждающие проведение маркетингового исследования.</w:t>
      </w:r>
    </w:p>
    <w:p w:rsidR="00F04783" w:rsidRDefault="004D0546">
      <w:pPr>
        <w:pStyle w:val="affb"/>
        <w:widowControl w:val="0"/>
        <w:numPr>
          <w:ilvl w:val="0"/>
          <w:numId w:val="29"/>
        </w:numPr>
        <w:tabs>
          <w:tab w:val="left" w:pos="1134"/>
        </w:tabs>
        <w:spacing w:after="0"/>
        <w:ind w:left="1134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Финансовые расчеты в формате MS Excel.</w:t>
      </w:r>
    </w:p>
    <w:p w:rsidR="00215684" w:rsidRDefault="004D0546" w:rsidP="00215684">
      <w:pPr>
        <w:pStyle w:val="affb"/>
        <w:widowControl w:val="0"/>
        <w:numPr>
          <w:ilvl w:val="0"/>
          <w:numId w:val="29"/>
        </w:numPr>
        <w:tabs>
          <w:tab w:val="left" w:pos="1134"/>
        </w:tabs>
        <w:spacing w:after="0"/>
        <w:ind w:left="1134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документов, подтверждающих регистрацию ИП (регистрацию участников в </w:t>
      </w:r>
    </w:p>
    <w:p w:rsidR="00F04783" w:rsidRPr="00215684" w:rsidRDefault="004D0546" w:rsidP="00215684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15684">
        <w:rPr>
          <w:rFonts w:ascii="Times New Roman" w:hAnsi="Times New Roman"/>
          <w:sz w:val="24"/>
          <w:szCs w:val="24"/>
        </w:rPr>
        <w:t>качестве самозанятых), открытие расчетного счета в банке и движение денежных средств на счете, подтверждающее предпринимательскую деятельность (документы предоставляются в тех случаях, когда ИП</w:t>
      </w:r>
      <w:r w:rsidR="00215684">
        <w:rPr>
          <w:rFonts w:ascii="Times New Roman" w:hAnsi="Times New Roman"/>
          <w:sz w:val="24"/>
          <w:szCs w:val="24"/>
        </w:rPr>
        <w:t>/</w:t>
      </w:r>
      <w:r w:rsidRPr="00215684">
        <w:rPr>
          <w:rFonts w:ascii="Times New Roman" w:hAnsi="Times New Roman"/>
          <w:sz w:val="24"/>
          <w:szCs w:val="24"/>
        </w:rPr>
        <w:t>самозанятые зарегистрированы).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Три бумажные копии бизнес-плана каждой участвующей команды должны быть представлены не позднее 09.00 часов местного времени за один день до начала чемпионата.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Присланные в электронном виде бизнес-планы будут рассматриваться за один день до начал</w:t>
      </w:r>
      <w:r w:rsidR="0021568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чемпионата экспертами (каждый бизнес-план оценивают не менее 3 экспертов) и будут включать в себя 15% общей оценки команды (заочное оценивание модуля А).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бизнес-план будет выслан на почту Главного эксперта с задержкой до 6 часов, то оценивающие эксперты выставят нули за </w:t>
      </w:r>
      <w:r w:rsidR="00215684">
        <w:rPr>
          <w:rFonts w:ascii="Times New Roman" w:hAnsi="Times New Roman" w:cs="Times New Roman"/>
          <w:sz w:val="24"/>
          <w:szCs w:val="24"/>
        </w:rPr>
        <w:t xml:space="preserve">судейские </w:t>
      </w:r>
      <w:r>
        <w:rPr>
          <w:rFonts w:ascii="Times New Roman" w:hAnsi="Times New Roman" w:cs="Times New Roman"/>
          <w:sz w:val="24"/>
          <w:szCs w:val="24"/>
        </w:rPr>
        <w:t>аспекты модуля А. Если задержка составит более 6 часов, то команде выставляются нули за все аспекты модуля А. Если одно или более обязательных приложений будет выслано на почту Главного эксперта после 9.00 местного времени за четыре дня до начал</w:t>
      </w:r>
      <w:r w:rsidR="0021568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чемпионата, это влечет за собой обнуление соответствующего аспекта в схеме оценки.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Материалы следует присылать архивом, название которого должно содержать название проекта.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Файлы в архиве следует обозначать следующим образом: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БП_Наименование проекта_Фамилия участника 1_Фамилия участника 2</w:t>
      </w:r>
      <w:r w:rsidR="00215684">
        <w:rPr>
          <w:rFonts w:ascii="Times New Roman" w:hAnsi="Times New Roman" w:cs="Times New Roman"/>
          <w:sz w:val="24"/>
          <w:szCs w:val="24"/>
        </w:rPr>
        <w:t>.</w:t>
      </w:r>
    </w:p>
    <w:p w:rsidR="00F04783" w:rsidRDefault="004D0546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215684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  <w:t>Требования к формату бизнес-плана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 страниц бизнес-плана должен быть 21 х 29,7 см (стандарт А4) и, за исключением титульного листа, все листы должны быть пронумерованы. Бизнес-план должен быть не более 24 страниц, включая титульный лист, формы с примерами, маркетинговые материалы и другие сопроводительные документы. Письменный вариант БП должен быть сшит «пружинами», иметь прозрачную обложку перед титульным листом и твердую непрозрачную обложку в конце. Все представленные материалы являются частью бизнес-плана. Текст печатается на одной стороне листа, используется сквозная нумерация страниц. Номер страницы проставляется внизу листа справа.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титульном листе бизнес-плана проставляется дата и подписи конкурсантов, подтверждающие авторство.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приложения выносится дополнительный материал, необходимый для подтверждения рассматриваемых положений: таблицы вспомогательных цифровых данных, инструкции, методический материал, компьютерные распечатки, иллюстрации вспомогательного характера, формы отчетности и другие документы. Страницы с приложениями входят в общий объем бизнес-плана.</w:t>
      </w:r>
    </w:p>
    <w:p w:rsidR="00F04783" w:rsidRDefault="004D0546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227D6D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  <w:t>Проверка авторства текста бизнес-плана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авторства формулировок бизнес-плана проводится с использованием системы https://www.antiplagiat.ru/ или аналогичной (уточняется на форуме и в Методическом письме). Если процент оригинальности представленного бизнес-плана составляет менее 75%, это влечет за собой обнуление всех оценок за модуль А «Бизнес-план». При оценивании бизнес-плана дополнительно оценивается процент оригинальности, составляющий более 90%.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227D6D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 Требования к оформлению текста бизнес-плана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 бизнес-плана должен быть набран шрифтом 12 пп, TimesNewRoman, интервал 1,5 строки. Текст работы должен иметь следующие поля: левое – 30 мм, верхнее, нижнее – 20 мм, правое – 10 мм. Допускается уменьшение межстрочного интервала до 1,0 и до 10 пп в таблицах. Также допускается применение диаграмм, построенных на компьютере с помощью программных продуктов. Неприемлемо использовать профессионально сделанные графики и диаграммы (перепечатка из книг, учебников и пр.).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текст работы должен быть выровнен по ширине с отступом 1,25 пп. Следует использовать автоматическую расстановку переносов в словах.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Таблицу в зависимости от ее размера обычно помещают под текстом, в котором впервые дана на нее ссылка. Если размер таблицы превышает одну страницу, то таблицу следует размещать в Приложении. Все таблицы, если их несколько, нумеруются арабскими цифрами, без указания знака номера. Номер размещают в правом верхнем углу над заголовком таблицы после слова "Таблица...", например, Таблица 1, Таблица 2. Таблицы снабжают тематическими заголовками, которые располагаются по центру страницы и пишут с прописной буквы без точки в конце.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качестве иллюстраций в работах могут быть представлены чертежи, схемы, диаграммы, рисунки и т.п. Все иллюстрации обозначают в тексте словом «рисунок». Иллюстрации могут быть выполнены на компьютере, как в черно-белом, так и в цветном варианте. Все иллюстрации должны быть пронумерованы (внизу, по центру). Нумерация сквозная, т.е. через всю работу. Если иллюстрация в работе единственная, то она не нумеруется. Все иллюстрации необходимо снабжать подписью, располагаемой под иллюстрацией в центре страницы после слов «Рис…».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Рисунки в зависимости от их размера располагают в тексте непосредственно после того абзаца, в котором данный рисунок был впервые упомянут, или на следующей странице, а при необходимости – в приложении. 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24407E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 Требования к структуре бизнес-плана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титульном листе должно быть указано название чемпионата, название команды, название компании/проекта (если расходится с названием команды), имена участников команды, дата представления (дата дня - за один день до начал</w:t>
      </w:r>
      <w:r w:rsidR="0024407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чемпионата) и подписи участников.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Вторая страница – Содержание.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третьей странице размещается «визитка» команды, где должен быть представлен краткий обзор выбранного командой бизнеса, а также описание профессионального опыта, навыков и компетенций каждого члена команды, позволяющих добиться успеха.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Бизнес-план должен содержать следующие разделы: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1.Резюме бизнес-идеи 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2.Описание компании 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3.Целевой рынок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24407E">
        <w:rPr>
          <w:rFonts w:ascii="Times New Roman" w:hAnsi="Times New Roman" w:cs="Times New Roman"/>
          <w:sz w:val="24"/>
          <w:szCs w:val="24"/>
        </w:rPr>
        <w:t>Маркетинговый план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24407E">
        <w:rPr>
          <w:rFonts w:ascii="Times New Roman" w:hAnsi="Times New Roman" w:cs="Times New Roman"/>
          <w:sz w:val="24"/>
          <w:szCs w:val="24"/>
        </w:rPr>
        <w:t>Планирование рабочего процесса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Технико-экономическое обоснование проекта (включая финансовый план)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24407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 Требования к оформлению финансовых расчетов (финансовая модель)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Данные, приведенные в бизнес-плане в Excel, могут использоваться (в том числе – корректироваться) в ходе работы на площадке. Динамику необходимо показывать наглядно – схемы, графики, диаграммы.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Горизонт планирования расчетов финансовой модели должен составлять не менее 2-х лет. Финансовые расчеты представляются в виде отдельного файла в формате Excel. Названия листов финансовой модели, выполненной в MS Excel, носят рекомендательный характер: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Лист 1 – данные для расчетов: % займа, натуральные величины, налоговые ставки региона, ставки дисконтирования и другие показатели необходимые для обоснования расчета.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Лист 2 Расчеты инвестиционного капитала (первоначальных затрат)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План на будущие периоды Доходов и расходов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Расчеты себестоимости продукции 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Факт прошлых периодов Доходов и расходов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Фактический баланс на предыдущую отчетную дату 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Прогнозный баланс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План ДДС будущих периодов Доходов и расходов с указанием необходимого оборотного капитала.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9 Факт ДДС за прошлые периоды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10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Показатели деятельности (ОБЯЗАТЕЛЬНЫЕ: полные инвестиции в проект (стартовые + оборотный), простой и дисконтированные периоды окупаемост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, NPV, IRR, IP, Рентабельность продаж по проекту, другие значимые показатели).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Ссылки в файле допустимы только внутри таблицы. 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е допускаются внешние ссылки, скрытые ссылки на данные, таблицы, картинки. Если такие ссылки обнаруживаются в таблице MS Excel – значение ячеек полностью заменяются на данные.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24407E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 Требования к оформлению информационно – рекламного плаката.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Информационно – рекламный плакат должен отвечать следующим требованиям:</w:t>
      </w:r>
    </w:p>
    <w:p w:rsidR="00F04783" w:rsidRDefault="004D0546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Формат А3;</w:t>
      </w:r>
    </w:p>
    <w:p w:rsidR="00F04783" w:rsidRDefault="004D0546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Полноцвет (3 и более цветов);</w:t>
      </w:r>
    </w:p>
    <w:p w:rsidR="00F04783" w:rsidRDefault="004D0546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Назначение – реклама.</w:t>
      </w:r>
    </w:p>
    <w:p w:rsidR="00F04783" w:rsidRDefault="004D0546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Формат файла .jpeg</w:t>
      </w:r>
    </w:p>
    <w:p w:rsidR="00F04783" w:rsidRDefault="004D0546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Размер не более 150 Мб.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Рекламный плакат должен содержать визуальный образ продукта (услуги), логотип, слоган, актуальные контакты.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24407E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 Требования к формату и содержанию видеоролика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Формат и требования к видеоролику:</w:t>
      </w:r>
    </w:p>
    <w:p w:rsidR="00F04783" w:rsidRDefault="004D0546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В видеоролике должна присутствовать начальная заставка не менее 3 секунд (название проекта и </w:t>
      </w:r>
      <w:r w:rsidR="0024407E">
        <w:rPr>
          <w:rFonts w:ascii="Times New Roman" w:hAnsi="Times New Roman" w:cs="Times New Roman"/>
          <w:color w:val="000000"/>
          <w:sz w:val="24"/>
          <w:szCs w:val="24"/>
        </w:rPr>
        <w:t>ФИО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авторов). </w:t>
      </w:r>
    </w:p>
    <w:p w:rsidR="00F04783" w:rsidRDefault="004D0546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В видеоролике должна присутствовать конечная заставка не менее 3 секунд (название проекта + Контакты). </w:t>
      </w:r>
    </w:p>
    <w:p w:rsidR="00F04783" w:rsidRDefault="004D0546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Размер ролика не должен превышать 150 Мб, продолжительность – не более 90 сек.</w:t>
      </w:r>
    </w:p>
    <w:p w:rsidR="00F04783" w:rsidRDefault="004D0546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Формат ролика только в формате mp4/avi/mov.</w:t>
      </w:r>
    </w:p>
    <w:p w:rsidR="00F04783" w:rsidRDefault="004D0546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5.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В ролике должна присутствовать ссылка на правомерность используемых аудио и видео материалов.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24407E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. Требования к внешней рецензии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качестве приложения к бизнес-плану представляется внешняя рецензия сторонней организации, эксперты которой компетентны в теме разработанного проекта (бизнес-плана) на предмет реалистичности и реализуемости данного проекта (рекомендуемый объем – до 1 страницы шрифт 12 пп, TimesNewRoman, интервал 1,5 строки). Рецензию выдает организация, имеющая право на рецензирование бизнес-планов (Торгово–</w:t>
      </w:r>
      <w:r w:rsidR="0024407E">
        <w:rPr>
          <w:rFonts w:ascii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ромышленная </w:t>
      </w:r>
      <w:r w:rsidR="0024407E">
        <w:rPr>
          <w:rFonts w:ascii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алата, Союз промышленников и предпринимателей России и т.п.). Рецензия не входит в общий объем бизнес-плана и предоставляется отдельно.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24407E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. Требования к оформлению ссылки на google-опрос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Ссылка на google-опрос предоставляется в виде отдельного файла в формате MSWord, содержащего рабочую ссылку. Опрос должен содержать вопросы, необходимые и актуальные для данного статистического исследования. Вопросы должны быть составлены таким образом, чтобы исключить сомнения, что ответы на них, могут быть использованы во вред опрашиваемому.</w:t>
      </w:r>
    </w:p>
    <w:p w:rsidR="00F04783" w:rsidRDefault="004D0546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Приветствуется применение в ходе работы над проектом и разработки бизнес- плана софта 1С в малом бизнесе.</w:t>
      </w:r>
    </w:p>
    <w:p w:rsidR="00F04783" w:rsidRDefault="004D054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Особые правила: Предоставление заведомо ложной или недостоверной информации влечет за собой обнуление оценок за соответствующие аспекты!</w:t>
      </w:r>
    </w:p>
    <w:p w:rsidR="00F04783" w:rsidRDefault="00F04783">
      <w:pPr>
        <w:tabs>
          <w:tab w:val="left" w:pos="1701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4783" w:rsidRDefault="004D0546" w:rsidP="0024407E">
      <w:pPr>
        <w:spacing w:line="259" w:lineRule="auto"/>
        <w:ind w:firstLine="567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Модуль Б: Наша команда и бизнес-идея </w:t>
      </w:r>
    </w:p>
    <w:p w:rsidR="00F04783" w:rsidRDefault="004D0546">
      <w:pPr>
        <w:pStyle w:val="docdata"/>
        <w:spacing w:before="0" w:beforeAutospacing="0" w:after="0" w:afterAutospacing="0" w:line="271" w:lineRule="auto"/>
        <w:ind w:firstLine="567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Время на выполнение модуля: 1 час</w:t>
      </w:r>
    </w:p>
    <w:p w:rsidR="00F04783" w:rsidRDefault="004D0546">
      <w:pPr>
        <w:pStyle w:val="docdata"/>
        <w:spacing w:before="0" w:beforeAutospacing="0" w:after="0" w:afterAutospacing="0" w:line="271" w:lineRule="auto"/>
        <w:ind w:firstLine="567"/>
        <w:jc w:val="both"/>
        <w:rPr>
          <w:i/>
        </w:rPr>
      </w:pPr>
      <w:r>
        <w:rPr>
          <w:i/>
          <w:iCs/>
          <w:color w:val="000000"/>
        </w:rPr>
        <w:t>Защита модуля 5 минут на одну команду</w:t>
      </w:r>
    </w:p>
    <w:p w:rsidR="00F04783" w:rsidRDefault="004D0546">
      <w:pPr>
        <w:pStyle w:val="afff2"/>
        <w:spacing w:before="0" w:beforeAutospacing="0" w:after="0" w:afterAutospacing="0"/>
        <w:ind w:firstLine="567"/>
        <w:rPr>
          <w:i/>
        </w:rPr>
      </w:pPr>
      <w:r>
        <w:rPr>
          <w:i/>
          <w:color w:val="000000"/>
        </w:rPr>
        <w:t>Описание задания: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701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рамках данного модуля конкурсантам предстоит описать и обосновать профессиональный опыт, навыки и компетенции каждого участника, показать и обосновать распределение ролей и функциональных обязанностей участников команды, определить направления личного профессионального роста конкурсантов. Следует показать, каким образом команде удалось выйти на конкретную бизнес-идею, представить метод(ы) генерации бизнес-идеи и обосновать свой выбор данного(х) метода(ов).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701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этом модуле предъявляется непосредственно сама бизнес-идея (в составе бизнес-концепции), метод оценки реализуемости бизнес-идеи и обоснование применения данного метода. Кроме того, необходимо указать не менее 3 конкурентных преимуществ вашей фирмы (проекта), продукции или услуги.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701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Команда должна проанализировать рынок и отрасль, к которым относится выбранная бизнес-идея, с использованием методики «5 сил Портера» или подобной.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701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качестве ключевой модели рекомендуется использование бизнес – модели Александра Остервальдера, которую необходимо составить для собственной фирмы (проекта).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701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Требуется как можно более точно и полно описать продукт или услугу – их качественные характеристики, назначение и область применения, конкурентоспособность, необходимость лицензирования, степень готовности к выпуску, очевидную полезность (выгоду) для потребителя. Если вы производите и реализуете не один вид продукции, то возможно описание по группам товаров.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701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Необходимо показать процесс принятия решения в команде, способы разрешения конфликтов.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701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Постарайтесь продуктивно использовать время, выделенное на презентацию итогов работы по модулю В: следует уложиться в отведенное время и использовать его максимально полно. В ходе презентации конкурсантам необходимо продемонстрировать свои ораторские, коммуникативные способности, использование (в разумных объемах) разнообразных средств и приемов презентации (технические средства презентации, раздаточный материал, флипчарт и пр.). 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701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Цели этого модуля – оценить навыки и компетенции участников команды при составлении бизнес-плана, а также способность публично продемонстрировать свою бизнес-идею; определить авторства членов команд при составлении бизнес-плана, глубину понимания и компетентности членов команды в предложенном бизнесе.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701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Предоставление заведомо ложной информации влечет за собой обнуление оценок за соответствующие критерии.</w:t>
      </w:r>
    </w:p>
    <w:p w:rsidR="00F04783" w:rsidRDefault="00F04783" w:rsidP="0045011E">
      <w:pPr>
        <w:tabs>
          <w:tab w:val="left" w:pos="1701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4783" w:rsidRDefault="004D0546">
      <w:pPr>
        <w:spacing w:after="0" w:line="276" w:lineRule="auto"/>
        <w:ind w:firstLine="567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Модуль В: Целевая группа </w:t>
      </w:r>
    </w:p>
    <w:p w:rsidR="00F04783" w:rsidRDefault="004D0546">
      <w:pPr>
        <w:pStyle w:val="docdata"/>
        <w:spacing w:before="0" w:beforeAutospacing="0" w:after="0" w:afterAutospacing="0" w:line="271" w:lineRule="auto"/>
        <w:ind w:firstLine="567"/>
        <w:jc w:val="both"/>
        <w:rPr>
          <w:i/>
        </w:rPr>
      </w:pPr>
      <w:r>
        <w:rPr>
          <w:i/>
          <w:iCs/>
          <w:color w:val="000000"/>
        </w:rPr>
        <w:t>Время на выполнение модуля: 1 час</w:t>
      </w:r>
    </w:p>
    <w:p w:rsidR="00F04783" w:rsidRDefault="004D0546">
      <w:pPr>
        <w:pStyle w:val="docdata"/>
        <w:spacing w:before="0" w:beforeAutospacing="0" w:after="0" w:afterAutospacing="0" w:line="268" w:lineRule="auto"/>
        <w:ind w:firstLine="567"/>
        <w:jc w:val="both"/>
        <w:rPr>
          <w:i/>
          <w:color w:val="000000"/>
        </w:rPr>
      </w:pPr>
      <w:r>
        <w:rPr>
          <w:i/>
          <w:iCs/>
          <w:color w:val="000000"/>
        </w:rPr>
        <w:t>Защита модуля 5 минут на одну команду</w:t>
      </w:r>
    </w:p>
    <w:p w:rsidR="00F04783" w:rsidRDefault="004D0546">
      <w:pPr>
        <w:pStyle w:val="afff2"/>
        <w:spacing w:before="0" w:beforeAutospacing="0" w:after="0" w:afterAutospacing="0"/>
        <w:ind w:firstLine="567"/>
        <w:rPr>
          <w:i/>
          <w:color w:val="000000"/>
        </w:rPr>
      </w:pPr>
      <w:r>
        <w:rPr>
          <w:i/>
          <w:color w:val="000000"/>
        </w:rPr>
        <w:t>Описание задания: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Конкурсанты должны обосновать важность определения целевой аудитории, описать и применить широко известные методики сегментирования, определить и детально описать целевую(ые) группу(ы) для собственного бизнеса (несколько качественных характеристик), на которые будет нацелен продукт/услуга компании, а также определенную сферу бизнеса, к которой относится выбранная целевая аудитория (В2С, В2В или В2G). Кроме этого, должны быть представлены основные характеристики типичного клиента (портрет), причем такие, которые включены в бизнес-концепцию.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Участники команды должны, с использованием официальных статистических данных (наличие на слайдах рабочих ссылок) и коммуникационных приемов (обязательно наличие анкеты и ссылки на базу данных исследования в google-форме), максимально точно и достоверно оценить размер всей потенциальной целевой аудитории, на которую направлены производимые компанией продукты/услуги в количественном отношении и стоимостном выражении, а также обосновать и определить размер прогнозируемой доли от общей величины целевой аудитории, которую планирует занять компания в процессе своей деятельности.  Необходимо также, опираясь на маркетинговый бюджет и проведенные рекламные 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мпании, определить фактический и планируемый охват целевой аудитории, если компания уже осуществляет свою деятельность.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Результаты работы над модулем представляются в виде публичной презентации. Необходимо постараться продуктивно использовать время, выделенное на презентацию итогов работы по модулю С.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Предоставление заведомо ложной информации влечет за собой обнуление оценок за соответствующие критерии.</w:t>
      </w:r>
    </w:p>
    <w:p w:rsidR="00F04783" w:rsidRDefault="00F04783">
      <w:pPr>
        <w:pStyle w:val="docdata"/>
        <w:spacing w:before="0" w:beforeAutospacing="0" w:after="0" w:afterAutospacing="0" w:line="268" w:lineRule="auto"/>
        <w:ind w:firstLine="567"/>
        <w:jc w:val="both"/>
        <w:rPr>
          <w:i/>
          <w:iCs/>
          <w:color w:val="000000"/>
        </w:rPr>
      </w:pPr>
    </w:p>
    <w:p w:rsidR="00F04783" w:rsidRDefault="004D0546">
      <w:pPr>
        <w:pStyle w:val="docdata"/>
        <w:spacing w:before="0" w:beforeAutospacing="0" w:after="0" w:afterAutospacing="0" w:line="268" w:lineRule="auto"/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Модуль Г: Маркетинговое планирование</w:t>
      </w:r>
    </w:p>
    <w:p w:rsidR="00F04783" w:rsidRDefault="004D0546">
      <w:pPr>
        <w:pStyle w:val="docdata"/>
        <w:spacing w:before="0" w:beforeAutospacing="0" w:after="0" w:afterAutospacing="0" w:line="268" w:lineRule="auto"/>
        <w:ind w:firstLine="567"/>
        <w:jc w:val="both"/>
        <w:rPr>
          <w:i/>
          <w:color w:val="000000"/>
        </w:rPr>
      </w:pPr>
      <w:r>
        <w:rPr>
          <w:i/>
          <w:iCs/>
          <w:color w:val="000000"/>
        </w:rPr>
        <w:t>Время на выполнение модуля: 1 час</w:t>
      </w:r>
    </w:p>
    <w:p w:rsidR="00F04783" w:rsidRDefault="004D0546">
      <w:pPr>
        <w:pStyle w:val="docdata"/>
        <w:spacing w:before="0" w:beforeAutospacing="0" w:after="0" w:afterAutospacing="0" w:line="266" w:lineRule="auto"/>
        <w:ind w:firstLine="567"/>
        <w:jc w:val="both"/>
        <w:rPr>
          <w:i/>
          <w:color w:val="000000"/>
        </w:rPr>
      </w:pPr>
      <w:r>
        <w:rPr>
          <w:i/>
          <w:iCs/>
          <w:color w:val="000000"/>
        </w:rPr>
        <w:t>Защита модуля 5 минут на одну команду</w:t>
      </w:r>
    </w:p>
    <w:p w:rsidR="00F04783" w:rsidRDefault="004D0546">
      <w:pPr>
        <w:pStyle w:val="afff2"/>
        <w:spacing w:before="0" w:beforeAutospacing="0" w:after="0" w:afterAutospacing="0"/>
        <w:ind w:firstLine="567"/>
        <w:rPr>
          <w:i/>
          <w:color w:val="000000"/>
        </w:rPr>
      </w:pPr>
      <w:r>
        <w:rPr>
          <w:i/>
          <w:color w:val="000000"/>
        </w:rPr>
        <w:t>Описание задания:</w:t>
      </w:r>
    </w:p>
    <w:p w:rsidR="00F04783" w:rsidRDefault="004D0546">
      <w:pP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Участникам, с помощью методов стратегического анализа, необходимо определить измеримые и достижимые цели и задачи в области маркетинга, проанализировать конкурентную среду по нескольким показателям, определить и обосновать выбор маркетинговой стратегии, выбрать каналы продвижения и сбыта, а также стратегию ценообразования.</w:t>
      </w:r>
    </w:p>
    <w:p w:rsidR="00F04783" w:rsidRDefault="004D0546">
      <w:pP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Конкурсанты должны определить маркетинговые инструменты, применимые на протяжении всего жизненного цикла клиента, и наиболее эффективные для данного продукта/услуги и целевой аудитории. </w:t>
      </w:r>
    </w:p>
    <w:p w:rsidR="00F04783" w:rsidRDefault="004D0546">
      <w:pP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планировании маркетинговых мероприятий необходимо принимать в расчет формулу 4 «Р», объяснять её применительно к выбранному продукту/услуге, анализировать взаимовлияние элементов этой модели.</w:t>
      </w:r>
    </w:p>
    <w:p w:rsidR="00F04783" w:rsidRDefault="004D0546">
      <w:pP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Команде надо разработать детальный маркетинговый план для этапа запуска и дальнейших этапов функционирования проекта, который отражает выбранную маркетинговую стратегию.</w:t>
      </w:r>
    </w:p>
    <w:p w:rsidR="00F04783" w:rsidRDefault="004D0546">
      <w:pP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стратегией участникам необходимо выбрать и обосновать рекламную модель, а также определить и обосновать основные рекламные мероприятия, уметь рассчитывать их стоимость и анализировать эффективность их применения с помощью разнообразных методов оценки, корректно определять маркетинговый бюджет.</w:t>
      </w:r>
    </w:p>
    <w:p w:rsidR="00F04783" w:rsidRDefault="004D0546">
      <w:pP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 важно правильно распределить функциональные обязанности членов команды в области маркетинга, возможность передачи некоторых функций на аутсорсинг или обосновать отсутствие такой необходимости.</w:t>
      </w:r>
    </w:p>
    <w:p w:rsidR="00F04783" w:rsidRDefault="004D0546">
      <w:pP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демонстрации результатов маркетинговых исследований оценивается, выбранный метод исследования, соответствие метода исследования и задач маркетинга, показатели квотности и репрезентативности выборки исследования при анализе результатов. Обязательно наличие анкеты и ссылки на базу данных исследования в google форме. Для обеспечения репрезентативности выборки, необходимо, чтобы в опросе приняло участие не менее 1% от доли, которую компания планирует занять на выбранном рынке. Приветствуется проведение полевых исследований, глубинных интервью и других коммуникативных способов выявления предпочтений целевой аудитории.</w:t>
      </w:r>
    </w:p>
    <w:p w:rsidR="00F04783" w:rsidRDefault="004D0546">
      <w:pP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 реализованная рекламная компания представляется, в виде анализа результатов запланированной стоимости на привлечение 1 клиента и других показателей эффективности.</w:t>
      </w:r>
    </w:p>
    <w:p w:rsidR="00F04783" w:rsidRDefault="004D0546">
      <w:pP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заведомо ложной информации влечет за собой обнуление оценок за соответствующие критерии.</w:t>
      </w:r>
    </w:p>
    <w:p w:rsidR="00F04783" w:rsidRDefault="004D0546">
      <w:pP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работы над модулем представляются в виде публичной презентации</w:t>
      </w:r>
    </w:p>
    <w:p w:rsidR="00F04783" w:rsidRDefault="004D0546">
      <w:pP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 постараться продуктивно использовать время, выделенное на презентацию итогов работы по модулю Е. </w:t>
      </w:r>
    </w:p>
    <w:p w:rsidR="00F04783" w:rsidRDefault="00F04783">
      <w:pPr>
        <w:pStyle w:val="docdata"/>
        <w:spacing w:before="0" w:beforeAutospacing="0" w:after="0" w:afterAutospacing="0" w:line="268" w:lineRule="auto"/>
        <w:ind w:firstLine="567"/>
        <w:jc w:val="both"/>
        <w:rPr>
          <w:b/>
        </w:rPr>
      </w:pPr>
    </w:p>
    <w:p w:rsidR="00F04783" w:rsidRDefault="004D0546">
      <w:pPr>
        <w:pStyle w:val="docdata"/>
        <w:spacing w:before="0" w:beforeAutospacing="0" w:after="0" w:afterAutospacing="0" w:line="268" w:lineRule="auto"/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Модуль Д: Планирование рабочего процесса</w:t>
      </w:r>
    </w:p>
    <w:p w:rsidR="00F04783" w:rsidRDefault="004D0546">
      <w:pPr>
        <w:pStyle w:val="docdata"/>
        <w:spacing w:before="0" w:beforeAutospacing="0" w:after="0" w:afterAutospacing="0" w:line="268" w:lineRule="auto"/>
        <w:ind w:firstLine="567"/>
        <w:jc w:val="both"/>
        <w:rPr>
          <w:i/>
          <w:color w:val="000000"/>
        </w:rPr>
      </w:pPr>
      <w:r>
        <w:rPr>
          <w:i/>
          <w:iCs/>
          <w:color w:val="000000"/>
        </w:rPr>
        <w:t>Время на выполнение модуля: 1 час</w:t>
      </w:r>
    </w:p>
    <w:p w:rsidR="00F04783" w:rsidRDefault="004D0546">
      <w:pPr>
        <w:pStyle w:val="docdata"/>
        <w:spacing w:before="0" w:beforeAutospacing="0" w:after="0" w:afterAutospacing="0" w:line="266" w:lineRule="auto"/>
        <w:ind w:firstLine="567"/>
        <w:jc w:val="both"/>
        <w:rPr>
          <w:i/>
          <w:color w:val="000000"/>
        </w:rPr>
      </w:pPr>
      <w:r>
        <w:rPr>
          <w:i/>
          <w:iCs/>
          <w:color w:val="000000"/>
        </w:rPr>
        <w:t>Защита модуля 5 минут на одну команду</w:t>
      </w:r>
    </w:p>
    <w:p w:rsidR="00F04783" w:rsidRDefault="004D0546">
      <w:pPr>
        <w:pStyle w:val="afff2"/>
        <w:spacing w:before="0" w:beforeAutospacing="0" w:after="0" w:afterAutospacing="0"/>
        <w:ind w:firstLine="567"/>
        <w:rPr>
          <w:i/>
          <w:color w:val="000000"/>
        </w:rPr>
      </w:pPr>
      <w:r>
        <w:rPr>
          <w:i/>
          <w:color w:val="000000"/>
        </w:rPr>
        <w:t>Описание задания: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Этот модуль направлен на визуализацию бизнес-процессов с использованием различных современных методик, приемов структурирования и нотаций, приветствуется применение специализированных программных продуктов. 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Необходимо определить и обосновать выбор ключевых бизнес-процессов, выстроить их в логичной последовательности. При планировании реализации своего проекта необходимо применять методики (концепции) управления производством (бизнес-процессами), а также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пояснять основные моменты этой методики на собственном примере. Также необходимо определить потребность в различных ресурсах для, как минимум, ключевых бизнес-процессов.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Участники должны показать и обосновать позитивный и негативный </w:t>
      </w:r>
      <w:r>
        <w:rPr>
          <w:rFonts w:ascii="Times New Roman" w:hAnsi="Times New Roman" w:cs="Times New Roman"/>
          <w:sz w:val="24"/>
          <w:szCs w:val="24"/>
        </w:rPr>
        <w:t>сценарии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развития бизнеса, разработать антикризисный план и наметить возможные пути выхода из проекта.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определении бизнес-процессов, необходимо отнести их к определенным группам: управляющие, операционные и поддерживающие, а также представить показатели их результативности и эффективности.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этом модуле также определяется организационная структура компании и возможность изменения организационной структуры на различных этапах бизнес-проекта (этап запуска, этап роста и этап устойчивого развития бизнеса).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модуле оцениваются фактически примененные методы и средства управления и структурирования бизнес-процессов. Для планирования реализации проекта используйте информационные программные средства (MS Project, ExpertProject и т.п.)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Результаты работы над модулем представляются в виде презентации. Необходимо постараться продуктивно использовать время, выделенное на презентацию итогов работы по модулю Д.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Предоставление заведомо ложной информации влечет за собой обнуление оценок за соответствующие критерии.</w:t>
      </w:r>
    </w:p>
    <w:p w:rsidR="00F04783" w:rsidRDefault="00F04783">
      <w:pPr>
        <w:tabs>
          <w:tab w:val="left" w:pos="1701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4783" w:rsidRDefault="004D0546">
      <w:pPr>
        <w:pStyle w:val="docdata"/>
        <w:spacing w:before="0" w:beforeAutospacing="0" w:after="0" w:afterAutospacing="0" w:line="268" w:lineRule="auto"/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Модуль Е: Технико-экономическое обоснование проекта, включая финансовые показатели</w:t>
      </w:r>
    </w:p>
    <w:p w:rsidR="00F04783" w:rsidRDefault="004D0546">
      <w:pPr>
        <w:pStyle w:val="docdata"/>
        <w:spacing w:before="0" w:beforeAutospacing="0" w:after="0" w:afterAutospacing="0" w:line="268" w:lineRule="auto"/>
        <w:ind w:firstLine="567"/>
        <w:jc w:val="both"/>
        <w:rPr>
          <w:i/>
          <w:color w:val="000000"/>
        </w:rPr>
      </w:pPr>
      <w:r>
        <w:rPr>
          <w:i/>
          <w:iCs/>
          <w:color w:val="000000"/>
        </w:rPr>
        <w:t>Время на выполнение модуля: 1 час</w:t>
      </w:r>
    </w:p>
    <w:p w:rsidR="00F04783" w:rsidRDefault="004D0546">
      <w:pPr>
        <w:pStyle w:val="docdata"/>
        <w:spacing w:before="0" w:beforeAutospacing="0" w:after="0" w:afterAutospacing="0" w:line="266" w:lineRule="auto"/>
        <w:ind w:firstLine="567"/>
        <w:jc w:val="both"/>
        <w:rPr>
          <w:i/>
          <w:color w:val="000000"/>
        </w:rPr>
      </w:pPr>
      <w:r>
        <w:rPr>
          <w:i/>
          <w:iCs/>
          <w:color w:val="000000"/>
        </w:rPr>
        <w:t>Защита модуля 5 минут на одну команду</w:t>
      </w:r>
    </w:p>
    <w:p w:rsidR="00F04783" w:rsidRDefault="004D0546">
      <w:pPr>
        <w:pStyle w:val="afff2"/>
        <w:spacing w:before="0" w:beforeAutospacing="0" w:after="0" w:afterAutospacing="0"/>
        <w:ind w:firstLine="567"/>
        <w:rPr>
          <w:i/>
          <w:color w:val="000000"/>
        </w:rPr>
      </w:pPr>
      <w:r>
        <w:rPr>
          <w:i/>
          <w:color w:val="000000"/>
        </w:rPr>
        <w:t>Описание задания: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этом модуле компания должна провести точные расчеты на период не менее 2 лет, доказывающие, что задуманный бизнес будет иметь прибыль.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Необходимо обосновать и аргументировать способы финансирования вашего проекта на стартовом этапе. Следует составить бюджет инвестиций, отдельно выделяя расходы стартового этапа, приобретение объектов основных средств, формирование оборотного капитала, а также определить источники финансирования – собственные средств и внешние источники. В отношении заемного капитала следует учесть его стоимость и условия возврата.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Участникам необходимо представить и обосновать свой способ ведения бухгалтерского учета.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этом модуле необходимо использовать результаты маркетинговых исследований по проявлению целевой группы/целевых групп при определении прогнозных объемов продаж. 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рамках данного модуля участники должны составить бюджет доходов и расходов, бюджет движения денежных средств, прогнозный баланс, обосновать выбор системы налогообложения, рассчитать налоговые платежи, а также рассчитать и интерпретировать значимые экономические показатели (PP, DPP, NPV, IRR, IP и другие).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расчете стоимости продукции желательно воспользоваться как минимум одной из известных моделей калькуляции расходов (direct-costing, absortioncosting, standard-costing, activitybasedcosting и пр.), а при обосновании ценообразования – моделями или методами ценообразования (затратные, рыночные, параметрические и пр. методы).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Расчеты должны быть реалистичными и правильно выполненными. Кроме того, необходимо обратить внимание на практико-ориентированность, с одной стороны, и на точные расчеты, с другой стороны.  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Расчеты по прибылям и убыткам должны быть реалистичными и правильно выполненными. Все расчёты выполняются в электронных таблицах</w:t>
      </w:r>
      <w:r>
        <w:rPr>
          <w:rFonts w:ascii="Times New Roman" w:hAnsi="Times New Roman" w:cs="Times New Roman"/>
          <w:color w:val="FF00FF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Участники должны быть осведомлены о том, что жюри обращает внимание на понимание расчетов стоимости и проверяет, являются ли цифры реалистичными.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Оценивающие эксперты проверяют корректность расчетов финансовых показателей, ориентируясь на презентацию, финансовую модель и данные, указанные в бизнес-плане.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Предоставление заведомо ложной информации влечет за собой обнуление оценок за соответствующие критерии.</w:t>
      </w:r>
    </w:p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Защита модуля проводится в форме публичной презентации. Необходимо постараться продуктивно использовать время, выделенное на презентацию итогов работы по модулю Е.</w:t>
      </w:r>
    </w:p>
    <w:p w:rsidR="00F04783" w:rsidRDefault="00F04783">
      <w:pPr>
        <w:rPr>
          <w:rFonts w:ascii="Times New Roman" w:hAnsi="Times New Roman" w:cs="Times New Roman"/>
          <w:b/>
          <w:sz w:val="24"/>
          <w:szCs w:val="24"/>
        </w:rPr>
      </w:pPr>
    </w:p>
    <w:p w:rsidR="00F04783" w:rsidRDefault="004D0546">
      <w:pPr>
        <w:pStyle w:val="docdata"/>
        <w:spacing w:before="0" w:beforeAutospacing="0" w:after="0" w:afterAutospacing="0" w:line="268" w:lineRule="auto"/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Модуль Ж: </w:t>
      </w:r>
      <w:r w:rsidR="00500971">
        <w:rPr>
          <w:b/>
          <w:bCs/>
          <w:i/>
          <w:iCs/>
          <w:color w:val="000000"/>
          <w:sz w:val="28"/>
          <w:szCs w:val="28"/>
        </w:rPr>
        <w:t>Анализ региональных особенностей ведения бизнеса</w:t>
      </w:r>
    </w:p>
    <w:p w:rsidR="00F04783" w:rsidRDefault="004D0546">
      <w:pPr>
        <w:pStyle w:val="docdata"/>
        <w:spacing w:before="0" w:beforeAutospacing="0" w:after="0" w:afterAutospacing="0" w:line="268" w:lineRule="auto"/>
        <w:ind w:firstLine="567"/>
        <w:jc w:val="both"/>
        <w:rPr>
          <w:i/>
          <w:color w:val="000000"/>
        </w:rPr>
      </w:pPr>
      <w:r>
        <w:rPr>
          <w:i/>
          <w:iCs/>
          <w:color w:val="000000"/>
        </w:rPr>
        <w:t>Время на выполнение модуля: 1 час</w:t>
      </w:r>
    </w:p>
    <w:p w:rsidR="00F04783" w:rsidRDefault="004D0546">
      <w:pPr>
        <w:pStyle w:val="docdata"/>
        <w:spacing w:before="0" w:beforeAutospacing="0" w:after="0" w:afterAutospacing="0" w:line="266" w:lineRule="auto"/>
        <w:ind w:firstLine="567"/>
        <w:jc w:val="both"/>
        <w:rPr>
          <w:i/>
          <w:color w:val="000000"/>
        </w:rPr>
      </w:pPr>
      <w:r>
        <w:rPr>
          <w:i/>
          <w:iCs/>
          <w:color w:val="000000"/>
        </w:rPr>
        <w:t xml:space="preserve">Защита модуля </w:t>
      </w:r>
      <w:r w:rsidR="0045011E">
        <w:rPr>
          <w:i/>
          <w:iCs/>
          <w:color w:val="000000"/>
        </w:rPr>
        <w:t>5</w:t>
      </w:r>
      <w:r>
        <w:rPr>
          <w:i/>
          <w:iCs/>
          <w:color w:val="000000"/>
        </w:rPr>
        <w:t xml:space="preserve"> минут на одну команду</w:t>
      </w:r>
    </w:p>
    <w:p w:rsidR="00F04783" w:rsidRDefault="004D0546">
      <w:pPr>
        <w:pStyle w:val="afff2"/>
        <w:spacing w:before="0" w:beforeAutospacing="0" w:after="0" w:afterAutospacing="0"/>
        <w:ind w:firstLine="567"/>
        <w:rPr>
          <w:i/>
          <w:color w:val="000000"/>
        </w:rPr>
      </w:pPr>
      <w:r>
        <w:rPr>
          <w:i/>
          <w:color w:val="000000"/>
        </w:rPr>
        <w:t>Описание задания:</w:t>
      </w:r>
    </w:p>
    <w:p w:rsidR="00F04783" w:rsidRDefault="00F04783">
      <w:pPr>
        <w:tabs>
          <w:tab w:val="left" w:pos="1701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EB5" w:rsidRDefault="005009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настоящее время в Курганской области принимаются</w:t>
      </w:r>
      <w:r w:rsidR="00921EB5">
        <w:rPr>
          <w:rFonts w:ascii="Times New Roman" w:hAnsi="Times New Roman" w:cs="Times New Roman"/>
          <w:color w:val="000000"/>
          <w:sz w:val="24"/>
          <w:szCs w:val="24"/>
        </w:rPr>
        <w:t xml:space="preserve"> меры, направленные на развитие региона. В результате их реализации за последние два года наблюдается значительный рост показателей социально-экономического развития области.</w:t>
      </w:r>
    </w:p>
    <w:p w:rsidR="00921EB5" w:rsidRDefault="00921EB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Однако, в бизнес-среде обсуждается ряд проблем, а именно:</w:t>
      </w:r>
    </w:p>
    <w:p w:rsidR="00921EB5" w:rsidRDefault="00921EB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Дефицит кадров.</w:t>
      </w:r>
    </w:p>
    <w:p w:rsidR="00921EB5" w:rsidRDefault="00921EB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Предложите и обоснуйте мероприятия, кроме повышения уровня заработной платы, которые должен проводить предприниматель для привлечения выпускников. Среди предложенных мероприятий выделите регулярные и нерегулярные.</w:t>
      </w:r>
    </w:p>
    <w:p w:rsidR="00921EB5" w:rsidRDefault="00921EB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Недостаточный приток инвестиций.</w:t>
      </w:r>
    </w:p>
    <w:p w:rsidR="00AD3F5D" w:rsidRDefault="00921EB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Обозначьте и обоснуйте выгодные особенности региона с точки зрения потенциального инвестора</w:t>
      </w:r>
      <w:r w:rsidR="00AD3F5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D3F5D" w:rsidRDefault="00AD3F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 Крупные торговые сети вытесняют торговые точки малого бизнеса.</w:t>
      </w:r>
    </w:p>
    <w:p w:rsidR="00F04783" w:rsidRPr="00AD3F5D" w:rsidRDefault="00AD3F5D" w:rsidP="00AD3F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Предложите и обоснуйте мероприятия, которые позволят предприятиям малого бизнеса удержать своих клиентов.</w:t>
      </w:r>
      <w:r w:rsidR="004D05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04783" w:rsidRDefault="004D0546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lang w:val="ru-RU"/>
        </w:rPr>
      </w:pPr>
      <w:bookmarkStart w:id="9" w:name="_Toc78885643"/>
      <w:bookmarkStart w:id="10" w:name="_Toc124422971"/>
      <w:r>
        <w:rPr>
          <w:rFonts w:ascii="Times New Roman" w:hAnsi="Times New Roman"/>
          <w:iCs/>
          <w:sz w:val="24"/>
          <w:lang w:val="ru-RU"/>
        </w:rPr>
        <w:t>2. СПЕЦИАЛЬНЫЕ ПРАВИЛА КОМПЕТЕНЦИИ</w:t>
      </w:r>
      <w:r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9"/>
      <w:bookmarkEnd w:id="10"/>
    </w:p>
    <w:p w:rsidR="00F04783" w:rsidRDefault="004D0546">
      <w:pPr>
        <w:spacing w:line="276" w:lineRule="auto"/>
        <w:ind w:right="-6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Главный эксперт распределяет Экспертов по группам (состав группы не менее трех человек) для выставления оценок. Каждая группа должна включать в себя как минимум одного опытного эксперта. Эксперт не оценивает участника из своей организации/региона.</w:t>
      </w:r>
    </w:p>
    <w:p w:rsidR="00F04783" w:rsidRDefault="004D0546">
      <w:pPr>
        <w:spacing w:line="276" w:lineRule="auto"/>
        <w:ind w:right="-6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Соревнования по компетенции «Предпринимательство» проводятся по модульному принципу в два этапа (</w:t>
      </w:r>
      <w:r w:rsidR="00400E99">
        <w:rPr>
          <w:rFonts w:ascii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аочный этап: выполняется Модуль А; </w:t>
      </w:r>
      <w:r w:rsidR="00400E99"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чный этап</w:t>
      </w:r>
      <w:r w:rsidR="00400E9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</w:rPr>
        <w:t>в дни чемпионата</w:t>
      </w:r>
      <w:r w:rsidR="00400E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выполняются модули Б - Ж).</w:t>
      </w:r>
    </w:p>
    <w:p w:rsidR="00F04783" w:rsidRDefault="004D0546">
      <w:pPr>
        <w:spacing w:line="276" w:lineRule="auto"/>
        <w:ind w:right="-6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Модуль А Бизнес-план начинает оцениваться членами Жюри за </w:t>
      </w:r>
      <w:r w:rsidR="00400E99">
        <w:rPr>
          <w:rFonts w:ascii="Times New Roman" w:hAnsi="Times New Roman" w:cs="Times New Roman"/>
          <w:color w:val="000000"/>
          <w:sz w:val="24"/>
          <w:szCs w:val="24"/>
        </w:rPr>
        <w:t>два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дня до чемпионата, но не позднее первого соревновательного дня.</w:t>
      </w:r>
    </w:p>
    <w:p w:rsidR="00F04783" w:rsidRDefault="004D0546">
      <w:pPr>
        <w:spacing w:line="276" w:lineRule="auto"/>
        <w:ind w:right="-6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Рабочие модули Б</w:t>
      </w:r>
      <w:r w:rsidR="00400E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00E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Ж </w:t>
      </w:r>
      <w:r w:rsidR="00400E99">
        <w:rPr>
          <w:rFonts w:ascii="Times New Roman" w:hAnsi="Times New Roman" w:cs="Times New Roman"/>
          <w:color w:val="000000"/>
          <w:sz w:val="24"/>
          <w:szCs w:val="24"/>
        </w:rPr>
        <w:t>участники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</w:t>
      </w:r>
      <w:r w:rsidR="00400E99">
        <w:rPr>
          <w:rFonts w:ascii="Times New Roman" w:hAnsi="Times New Roman" w:cs="Times New Roman"/>
          <w:color w:val="000000"/>
          <w:sz w:val="24"/>
          <w:szCs w:val="24"/>
        </w:rPr>
        <w:t>яют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жюри на соревновательной площадке. Члены жюри оценивают усилия участников и присуждают баллы в соответствии с критериями.</w:t>
      </w:r>
    </w:p>
    <w:p w:rsidR="00F04783" w:rsidRDefault="004D0546">
      <w:pPr>
        <w:spacing w:line="276" w:lineRule="auto"/>
        <w:ind w:right="-6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Каждый модуль подробно обсуждается до начала работы (как правило, начиная за один </w:t>
      </w:r>
      <w:r w:rsidR="00400E99">
        <w:rPr>
          <w:rFonts w:ascii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</w:rPr>
        <w:t>ень до начал</w:t>
      </w:r>
      <w:r w:rsidR="00400E99"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чемпионата), чтобы неясные вопросы, которые могут возникнуть в процессе соревнования, были прояснены заранее. По поводу выполнения модуля А и подготовки бизнес-плана участники получают (не позднее, чем за месяц до начало чемпионата) подробное инструктивно-методическое письмо.</w:t>
      </w:r>
    </w:p>
    <w:p w:rsidR="00400E99" w:rsidRDefault="004D0546" w:rsidP="00400E99">
      <w:pPr>
        <w:spacing w:line="276" w:lineRule="auto"/>
        <w:ind w:right="-6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Соревнование проводится в два этапа: Заочный (разработка, анализ и оценка представленных бизнес-планов) и Очный (собеседование по сути и форме Бизнес-плана, защита проектов, их развитие и продвижение товаров/услуг).</w:t>
      </w:r>
    </w:p>
    <w:p w:rsidR="00F04783" w:rsidRDefault="00F34C2F" w:rsidP="00400E99">
      <w:pPr>
        <w:spacing w:line="276" w:lineRule="auto"/>
        <w:ind w:right="-6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Конкурсная документация публикуется на сайте Регионального этапа н</w:t>
      </w:r>
      <w:r w:rsidR="004D0546">
        <w:rPr>
          <w:rFonts w:ascii="Times New Roman" w:hAnsi="Times New Roman" w:cs="Times New Roman"/>
          <w:color w:val="000000"/>
          <w:sz w:val="24"/>
          <w:szCs w:val="24"/>
        </w:rPr>
        <w:t xml:space="preserve">е позднее чем за </w:t>
      </w:r>
      <w:r w:rsidR="00400E99">
        <w:rPr>
          <w:rFonts w:ascii="Times New Roman" w:hAnsi="Times New Roman" w:cs="Times New Roman"/>
          <w:color w:val="000000"/>
          <w:sz w:val="24"/>
          <w:szCs w:val="24"/>
        </w:rPr>
        <w:t xml:space="preserve">7 календарных дней </w:t>
      </w:r>
      <w:r w:rsidR="004D0546">
        <w:rPr>
          <w:rFonts w:ascii="Times New Roman" w:hAnsi="Times New Roman" w:cs="Times New Roman"/>
          <w:color w:val="000000"/>
          <w:sz w:val="24"/>
          <w:szCs w:val="24"/>
        </w:rPr>
        <w:t xml:space="preserve">до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его начала. </w:t>
      </w:r>
      <w:r w:rsidR="004D0546">
        <w:rPr>
          <w:rFonts w:ascii="Times New Roman" w:hAnsi="Times New Roman" w:cs="Times New Roman"/>
          <w:color w:val="000000"/>
          <w:sz w:val="24"/>
          <w:szCs w:val="24"/>
        </w:rPr>
        <w:t>Конкурсное задание в основе своей будет иметь модули, приведен</w:t>
      </w:r>
      <w:r>
        <w:rPr>
          <w:rFonts w:ascii="Times New Roman" w:hAnsi="Times New Roman" w:cs="Times New Roman"/>
          <w:color w:val="000000"/>
          <w:sz w:val="24"/>
          <w:szCs w:val="24"/>
        </w:rPr>
        <w:t>ные</w:t>
      </w:r>
      <w:r w:rsidR="004D0546">
        <w:rPr>
          <w:rFonts w:ascii="Times New Roman" w:hAnsi="Times New Roman" w:cs="Times New Roman"/>
          <w:color w:val="000000"/>
          <w:sz w:val="24"/>
          <w:szCs w:val="24"/>
        </w:rPr>
        <w:t xml:space="preserve"> в Техническом описании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4D0546">
        <w:rPr>
          <w:rFonts w:ascii="Times New Roman" w:hAnsi="Times New Roman" w:cs="Times New Roman"/>
          <w:color w:val="000000"/>
          <w:sz w:val="24"/>
          <w:szCs w:val="24"/>
        </w:rPr>
        <w:t>в соответстви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4D0546"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Конкурсным заданием</w:t>
      </w:r>
      <w:r w:rsidR="004D0546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участники разрабатывают бизнес-планы своих проектов. Рекомендуется, чтобы тема проекта, проектная идея соотносились с рынками НТИ, были направлены на развитие движения Профессионал, поддержку здорового образа жизни, развитие молодежного туризма, образования и пр. Требования к оформлению бизнес-планов приведены выше.</w:t>
      </w:r>
    </w:p>
    <w:p w:rsidR="00F04783" w:rsidRDefault="004D0546" w:rsidP="00F34C2F">
      <w:pPr>
        <w:pStyle w:val="-2"/>
        <w:spacing w:before="0" w:after="0" w:line="276" w:lineRule="auto"/>
        <w:ind w:firstLine="567"/>
        <w:jc w:val="both"/>
        <w:rPr>
          <w:rFonts w:ascii="Times New Roman" w:hAnsi="Times New Roman"/>
          <w:sz w:val="24"/>
        </w:rPr>
      </w:pPr>
      <w:bookmarkStart w:id="11" w:name="_Toc78885659"/>
      <w:bookmarkStart w:id="12" w:name="_Toc124422972"/>
      <w:r>
        <w:rPr>
          <w:rFonts w:ascii="Times New Roman" w:hAnsi="Times New Roman"/>
          <w:color w:val="000000"/>
          <w:sz w:val="24"/>
        </w:rPr>
        <w:t xml:space="preserve">2.1. </w:t>
      </w:r>
      <w:bookmarkEnd w:id="11"/>
      <w:r>
        <w:rPr>
          <w:rFonts w:ascii="Times New Roman" w:hAnsi="Times New Roman"/>
          <w:bCs/>
          <w:iCs/>
          <w:sz w:val="24"/>
        </w:rPr>
        <w:t>Личный инструмент конкурсанта</w:t>
      </w:r>
      <w:bookmarkEnd w:id="12"/>
    </w:p>
    <w:p w:rsidR="00F04783" w:rsidRDefault="004D0546">
      <w:pPr>
        <w:spacing w:after="0" w:line="276" w:lineRule="auto"/>
        <w:ind w:right="-6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Нулевой - нельзя ничего привозить.</w:t>
      </w:r>
    </w:p>
    <w:p w:rsidR="00F04783" w:rsidRDefault="004D0546" w:rsidP="00F34C2F">
      <w:pPr>
        <w:pStyle w:val="3"/>
        <w:spacing w:line="276" w:lineRule="auto"/>
        <w:ind w:firstLine="567"/>
        <w:rPr>
          <w:rFonts w:ascii="Times New Roman" w:hAnsi="Times New Roman" w:cs="Times New Roman"/>
          <w:iCs/>
          <w:sz w:val="24"/>
          <w:szCs w:val="24"/>
          <w:lang w:val="ru-RU"/>
        </w:rPr>
      </w:pPr>
      <w:bookmarkStart w:id="13" w:name="_Toc78885660"/>
      <w:r>
        <w:rPr>
          <w:rFonts w:ascii="Times New Roman" w:hAnsi="Times New Roman" w:cs="Times New Roman"/>
          <w:iCs/>
          <w:sz w:val="24"/>
          <w:szCs w:val="24"/>
          <w:lang w:val="ru-RU"/>
        </w:rPr>
        <w:t>2.2.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Материалы, оборудование и инструменты, запрещенные на площадке</w:t>
      </w:r>
      <w:bookmarkEnd w:id="13"/>
    </w:p>
    <w:p w:rsidR="00F04783" w:rsidRDefault="004D0546">
      <w:pPr>
        <w:spacing w:after="0" w:line="276" w:lineRule="auto"/>
        <w:ind w:right="-6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Участникам не разрешается приносить в зону соревнований какие-либо личные вещи (карты памяти, а также средства коммуникации, например, мобильные телефоны).</w:t>
      </w:r>
    </w:p>
    <w:p w:rsidR="00F04783" w:rsidRDefault="00F0478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4783" w:rsidRDefault="004D0546" w:rsidP="00F34C2F">
      <w:pPr>
        <w:pStyle w:val="-1"/>
        <w:spacing w:after="0" w:line="276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4" w:name="_Toc124422973"/>
      <w:r>
        <w:rPr>
          <w:rFonts w:ascii="Times New Roman" w:hAnsi="Times New Roman"/>
          <w:color w:val="auto"/>
          <w:sz w:val="28"/>
          <w:szCs w:val="28"/>
        </w:rPr>
        <w:t>3. Приложения</w:t>
      </w:r>
      <w:bookmarkEnd w:id="14"/>
    </w:p>
    <w:p w:rsidR="00F04783" w:rsidRDefault="003956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39" w:tooltip="Приложение%201%20Инструкция%20к%20матрице.docx" w:history="1">
        <w:r w:rsidR="004D0546">
          <w:rPr>
            <w:rStyle w:val="af8"/>
            <w:rFonts w:ascii="Times New Roman" w:hAnsi="Times New Roman" w:cs="Times New Roman"/>
            <w:sz w:val="28"/>
            <w:szCs w:val="28"/>
          </w:rPr>
          <w:t>Приложение №1 Инструкция по заполнению матрицы конкурсного задания</w:t>
        </w:r>
      </w:hyperlink>
    </w:p>
    <w:p w:rsidR="00F04783" w:rsidRDefault="003956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0" w:tooltip="_%20%20Матрица.xlsx" w:history="1">
        <w:r w:rsidR="004D0546">
          <w:rPr>
            <w:rStyle w:val="af8"/>
            <w:rFonts w:ascii="Times New Roman" w:hAnsi="Times New Roman" w:cs="Times New Roman"/>
            <w:sz w:val="28"/>
            <w:szCs w:val="28"/>
          </w:rPr>
          <w:t>Приложение №2 Матрица конкурсного задания</w:t>
        </w:r>
      </w:hyperlink>
    </w:p>
    <w:p w:rsidR="00F04783" w:rsidRDefault="003956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1" w:tooltip="Критерии%20%20оценки.xlsx" w:history="1">
        <w:r w:rsidR="004D0546">
          <w:rPr>
            <w:rStyle w:val="af8"/>
            <w:rFonts w:ascii="Times New Roman" w:hAnsi="Times New Roman" w:cs="Times New Roman"/>
            <w:sz w:val="28"/>
            <w:szCs w:val="28"/>
          </w:rPr>
          <w:t>Приложение №3 Критерии оценки</w:t>
        </w:r>
      </w:hyperlink>
    </w:p>
    <w:p w:rsidR="00F04783" w:rsidRPr="00500971" w:rsidRDefault="003956CB" w:rsidP="0050097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2" w:tooltip="ОТиТБ%20(1)%20(1).docx" w:history="1">
        <w:r w:rsidR="004D0546">
          <w:rPr>
            <w:rStyle w:val="af8"/>
            <w:rFonts w:ascii="Times New Roman" w:hAnsi="Times New Roman" w:cs="Times New Roman"/>
            <w:sz w:val="28"/>
            <w:szCs w:val="28"/>
          </w:rPr>
          <w:t>Приложение №4 Инструкция по охране труда по компетенции «Предпринимательство».</w:t>
        </w:r>
      </w:hyperlink>
    </w:p>
    <w:sectPr w:rsidR="00F04783" w:rsidRPr="00500971" w:rsidSect="0022507E">
      <w:headerReference w:type="default" r:id="rId43"/>
      <w:footerReference w:type="default" r:id="rId44"/>
      <w:pgSz w:w="11906" w:h="16838"/>
      <w:pgMar w:top="1134" w:right="849" w:bottom="1134" w:left="992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175" w:rsidRDefault="00A22175">
      <w:pPr>
        <w:spacing w:after="0" w:line="240" w:lineRule="auto"/>
      </w:pPr>
      <w:r>
        <w:separator/>
      </w:r>
    </w:p>
  </w:endnote>
  <w:endnote w:type="continuationSeparator" w:id="0">
    <w:p w:rsidR="00A22175" w:rsidRDefault="00A22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359"/>
      <w:gridCol w:w="3936"/>
    </w:tblGrid>
    <w:tr w:rsidR="00F04783">
      <w:trPr>
        <w:jc w:val="center"/>
      </w:trPr>
      <w:tc>
        <w:tcPr>
          <w:tcW w:w="5954" w:type="dxa"/>
          <w:shd w:val="clear" w:color="auto" w:fill="auto"/>
          <w:vAlign w:val="center"/>
        </w:tcPr>
        <w:p w:rsidR="00F04783" w:rsidRDefault="00F04783">
          <w:pPr>
            <w:pStyle w:val="af1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F04783" w:rsidRDefault="003956CB">
          <w:pPr>
            <w:pStyle w:val="af1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4D0546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A25B14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40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F04783" w:rsidRDefault="00F04783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175" w:rsidRDefault="00A22175">
      <w:pPr>
        <w:spacing w:after="0" w:line="240" w:lineRule="auto"/>
      </w:pPr>
      <w:r>
        <w:separator/>
      </w:r>
    </w:p>
  </w:footnote>
  <w:footnote w:type="continuationSeparator" w:id="0">
    <w:p w:rsidR="00A22175" w:rsidRDefault="00A22175">
      <w:pPr>
        <w:spacing w:after="0" w:line="240" w:lineRule="auto"/>
      </w:pPr>
      <w:r>
        <w:continuationSeparator/>
      </w:r>
    </w:p>
  </w:footnote>
  <w:footnote w:id="1"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F04783" w:rsidRDefault="004D0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783" w:rsidRDefault="00F04783">
    <w:pPr>
      <w:pStyle w:val="af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B30"/>
    <w:multiLevelType w:val="hybridMultilevel"/>
    <w:tmpl w:val="6A049FAA"/>
    <w:lvl w:ilvl="0" w:tplc="D0B2C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2A981C">
      <w:start w:val="1"/>
      <w:numFmt w:val="lowerLetter"/>
      <w:lvlText w:val="%2."/>
      <w:lvlJc w:val="left"/>
      <w:pPr>
        <w:ind w:left="1440" w:hanging="360"/>
      </w:pPr>
    </w:lvl>
    <w:lvl w:ilvl="2" w:tplc="05B2CA48">
      <w:start w:val="1"/>
      <w:numFmt w:val="lowerRoman"/>
      <w:lvlText w:val="%3."/>
      <w:lvlJc w:val="right"/>
      <w:pPr>
        <w:ind w:left="2160" w:hanging="180"/>
      </w:pPr>
    </w:lvl>
    <w:lvl w:ilvl="3" w:tplc="ADD41E7A">
      <w:start w:val="1"/>
      <w:numFmt w:val="decimal"/>
      <w:lvlText w:val="%4."/>
      <w:lvlJc w:val="left"/>
      <w:pPr>
        <w:ind w:left="2880" w:hanging="360"/>
      </w:pPr>
    </w:lvl>
    <w:lvl w:ilvl="4" w:tplc="AF62F784">
      <w:start w:val="1"/>
      <w:numFmt w:val="lowerLetter"/>
      <w:lvlText w:val="%5."/>
      <w:lvlJc w:val="left"/>
      <w:pPr>
        <w:ind w:left="3600" w:hanging="360"/>
      </w:pPr>
    </w:lvl>
    <w:lvl w:ilvl="5" w:tplc="15E2E87E">
      <w:start w:val="1"/>
      <w:numFmt w:val="lowerRoman"/>
      <w:lvlText w:val="%6."/>
      <w:lvlJc w:val="right"/>
      <w:pPr>
        <w:ind w:left="4320" w:hanging="180"/>
      </w:pPr>
    </w:lvl>
    <w:lvl w:ilvl="6" w:tplc="C43CC3A4">
      <w:start w:val="1"/>
      <w:numFmt w:val="decimal"/>
      <w:lvlText w:val="%7."/>
      <w:lvlJc w:val="left"/>
      <w:pPr>
        <w:ind w:left="5040" w:hanging="360"/>
      </w:pPr>
    </w:lvl>
    <w:lvl w:ilvl="7" w:tplc="F05EC5AE">
      <w:start w:val="1"/>
      <w:numFmt w:val="lowerLetter"/>
      <w:lvlText w:val="%8."/>
      <w:lvlJc w:val="left"/>
      <w:pPr>
        <w:ind w:left="5760" w:hanging="360"/>
      </w:pPr>
    </w:lvl>
    <w:lvl w:ilvl="8" w:tplc="21F2A6B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F023C"/>
    <w:multiLevelType w:val="hybridMultilevel"/>
    <w:tmpl w:val="E3BA03D8"/>
    <w:lvl w:ilvl="0" w:tplc="E4A41F8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E4B6CA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A02A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86A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A0A3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BCB5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0A62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14E5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6A35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D59B9"/>
    <w:multiLevelType w:val="hybridMultilevel"/>
    <w:tmpl w:val="D3BEB42C"/>
    <w:lvl w:ilvl="0" w:tplc="967A4522">
      <w:start w:val="1"/>
      <w:numFmt w:val="bullet"/>
      <w:lvlText w:val=""/>
      <w:lvlJc w:val="left"/>
      <w:pPr>
        <w:ind w:left="834" w:hanging="359"/>
      </w:pPr>
      <w:rPr>
        <w:rFonts w:ascii="Symbol" w:hAnsi="Symbol" w:hint="default"/>
        <w:sz w:val="24"/>
        <w:szCs w:val="24"/>
      </w:rPr>
    </w:lvl>
    <w:lvl w:ilvl="1" w:tplc="BA88A44A">
      <w:start w:val="1"/>
      <w:numFmt w:val="bullet"/>
      <w:lvlText w:val="•"/>
      <w:lvlJc w:val="left"/>
      <w:pPr>
        <w:ind w:left="1515" w:hanging="360"/>
      </w:pPr>
    </w:lvl>
    <w:lvl w:ilvl="2" w:tplc="3CD8817A">
      <w:start w:val="1"/>
      <w:numFmt w:val="bullet"/>
      <w:lvlText w:val="•"/>
      <w:lvlJc w:val="left"/>
      <w:pPr>
        <w:ind w:left="2190" w:hanging="360"/>
      </w:pPr>
    </w:lvl>
    <w:lvl w:ilvl="3" w:tplc="C47C8406">
      <w:start w:val="1"/>
      <w:numFmt w:val="bullet"/>
      <w:lvlText w:val="•"/>
      <w:lvlJc w:val="left"/>
      <w:pPr>
        <w:ind w:left="2865" w:hanging="360"/>
      </w:pPr>
    </w:lvl>
    <w:lvl w:ilvl="4" w:tplc="584CAF96">
      <w:start w:val="1"/>
      <w:numFmt w:val="bullet"/>
      <w:lvlText w:val="•"/>
      <w:lvlJc w:val="left"/>
      <w:pPr>
        <w:ind w:left="3540" w:hanging="360"/>
      </w:pPr>
    </w:lvl>
    <w:lvl w:ilvl="5" w:tplc="8DB24AEE">
      <w:start w:val="1"/>
      <w:numFmt w:val="bullet"/>
      <w:lvlText w:val="•"/>
      <w:lvlJc w:val="left"/>
      <w:pPr>
        <w:ind w:left="4216" w:hanging="360"/>
      </w:pPr>
    </w:lvl>
    <w:lvl w:ilvl="6" w:tplc="E7DC9116">
      <w:start w:val="1"/>
      <w:numFmt w:val="bullet"/>
      <w:lvlText w:val="•"/>
      <w:lvlJc w:val="left"/>
      <w:pPr>
        <w:ind w:left="4891" w:hanging="360"/>
      </w:pPr>
    </w:lvl>
    <w:lvl w:ilvl="7" w:tplc="696CB6CE">
      <w:start w:val="1"/>
      <w:numFmt w:val="bullet"/>
      <w:lvlText w:val="•"/>
      <w:lvlJc w:val="left"/>
      <w:pPr>
        <w:ind w:left="5566" w:hanging="360"/>
      </w:pPr>
    </w:lvl>
    <w:lvl w:ilvl="8" w:tplc="72B87AE0">
      <w:start w:val="1"/>
      <w:numFmt w:val="bullet"/>
      <w:lvlText w:val="•"/>
      <w:lvlJc w:val="left"/>
      <w:pPr>
        <w:ind w:left="6241" w:hanging="360"/>
      </w:pPr>
    </w:lvl>
  </w:abstractNum>
  <w:abstractNum w:abstractNumId="3">
    <w:nsid w:val="10AF2E2E"/>
    <w:multiLevelType w:val="multilevel"/>
    <w:tmpl w:val="B5F649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19660834"/>
    <w:multiLevelType w:val="hybridMultilevel"/>
    <w:tmpl w:val="CE587FA2"/>
    <w:lvl w:ilvl="0" w:tplc="0A86345A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DFBA65B4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173E10CA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565A44D0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6B1224B0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F210D3A6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3D02CF6A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C8B67214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D8C6A126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>
    <w:nsid w:val="1B88760D"/>
    <w:multiLevelType w:val="hybridMultilevel"/>
    <w:tmpl w:val="31A62350"/>
    <w:lvl w:ilvl="0" w:tplc="089C94B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4FD4E0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4CB9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F4B9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C4B7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C62E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5E15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6A8D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36A7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2C03C5"/>
    <w:multiLevelType w:val="hybridMultilevel"/>
    <w:tmpl w:val="75907854"/>
    <w:lvl w:ilvl="0" w:tplc="B4E08668">
      <w:start w:val="1"/>
      <w:numFmt w:val="decimal"/>
      <w:lvlText w:val="%1."/>
      <w:lvlJc w:val="left"/>
      <w:pPr>
        <w:ind w:left="1429" w:hanging="360"/>
      </w:pPr>
    </w:lvl>
    <w:lvl w:ilvl="1" w:tplc="AD147FA6">
      <w:start w:val="1"/>
      <w:numFmt w:val="lowerLetter"/>
      <w:lvlText w:val="%2."/>
      <w:lvlJc w:val="left"/>
      <w:pPr>
        <w:ind w:left="2149" w:hanging="360"/>
      </w:pPr>
    </w:lvl>
    <w:lvl w:ilvl="2" w:tplc="68C02308">
      <w:start w:val="1"/>
      <w:numFmt w:val="lowerRoman"/>
      <w:lvlText w:val="%3."/>
      <w:lvlJc w:val="right"/>
      <w:pPr>
        <w:ind w:left="2869" w:hanging="180"/>
      </w:pPr>
    </w:lvl>
    <w:lvl w:ilvl="3" w:tplc="54F24A6C">
      <w:start w:val="1"/>
      <w:numFmt w:val="decimal"/>
      <w:lvlText w:val="%4."/>
      <w:lvlJc w:val="left"/>
      <w:pPr>
        <w:ind w:left="3589" w:hanging="360"/>
      </w:pPr>
    </w:lvl>
    <w:lvl w:ilvl="4" w:tplc="97DE8AD6">
      <w:start w:val="1"/>
      <w:numFmt w:val="lowerLetter"/>
      <w:lvlText w:val="%5."/>
      <w:lvlJc w:val="left"/>
      <w:pPr>
        <w:ind w:left="4309" w:hanging="360"/>
      </w:pPr>
    </w:lvl>
    <w:lvl w:ilvl="5" w:tplc="BEE86E8E">
      <w:start w:val="1"/>
      <w:numFmt w:val="lowerRoman"/>
      <w:lvlText w:val="%6."/>
      <w:lvlJc w:val="right"/>
      <w:pPr>
        <w:ind w:left="5029" w:hanging="180"/>
      </w:pPr>
    </w:lvl>
    <w:lvl w:ilvl="6" w:tplc="99D89478">
      <w:start w:val="1"/>
      <w:numFmt w:val="decimal"/>
      <w:lvlText w:val="%7."/>
      <w:lvlJc w:val="left"/>
      <w:pPr>
        <w:ind w:left="5749" w:hanging="360"/>
      </w:pPr>
    </w:lvl>
    <w:lvl w:ilvl="7" w:tplc="5184C19C">
      <w:start w:val="1"/>
      <w:numFmt w:val="lowerLetter"/>
      <w:lvlText w:val="%8."/>
      <w:lvlJc w:val="left"/>
      <w:pPr>
        <w:ind w:left="6469" w:hanging="360"/>
      </w:pPr>
    </w:lvl>
    <w:lvl w:ilvl="8" w:tplc="2A207F0C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CE401BC"/>
    <w:multiLevelType w:val="multilevel"/>
    <w:tmpl w:val="7ABE3E44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5B66D5E"/>
    <w:multiLevelType w:val="hybridMultilevel"/>
    <w:tmpl w:val="0E7028E6"/>
    <w:lvl w:ilvl="0" w:tplc="5D06332A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1031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8FEE6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D017E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10B8C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9847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A0ADE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4AEE4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270C2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3A35D7"/>
    <w:multiLevelType w:val="hybridMultilevel"/>
    <w:tmpl w:val="55C4993C"/>
    <w:lvl w:ilvl="0" w:tplc="27BEFB0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945AAA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F48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0C92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6E01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20F7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402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80DA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9E21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6C5679"/>
    <w:multiLevelType w:val="multilevel"/>
    <w:tmpl w:val="5296DA58"/>
    <w:lvl w:ilvl="0">
      <w:start w:val="1"/>
      <w:numFmt w:val="decimal"/>
      <w:lvlText w:val="%1."/>
      <w:lvlJc w:val="left"/>
      <w:pPr>
        <w:ind w:left="928" w:hanging="360"/>
      </w:pPr>
      <w:rPr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1">
    <w:nsid w:val="328E3A11"/>
    <w:multiLevelType w:val="multilevel"/>
    <w:tmpl w:val="D66A2FE0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12">
    <w:nsid w:val="367D1702"/>
    <w:multiLevelType w:val="hybridMultilevel"/>
    <w:tmpl w:val="BEE84CB8"/>
    <w:lvl w:ilvl="0" w:tplc="A738BC1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93AE03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1AA3F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CC18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90A84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62F2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9231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AE35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D9825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9C37DB"/>
    <w:multiLevelType w:val="hybridMultilevel"/>
    <w:tmpl w:val="3CEED80E"/>
    <w:lvl w:ilvl="0" w:tplc="08F2B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878A4FD4">
      <w:start w:val="1"/>
      <w:numFmt w:val="lowerLetter"/>
      <w:lvlText w:val="%2."/>
      <w:lvlJc w:val="left"/>
      <w:pPr>
        <w:ind w:left="1440" w:hanging="360"/>
      </w:pPr>
    </w:lvl>
    <w:lvl w:ilvl="2" w:tplc="0AC68996">
      <w:start w:val="1"/>
      <w:numFmt w:val="lowerRoman"/>
      <w:lvlText w:val="%3."/>
      <w:lvlJc w:val="right"/>
      <w:pPr>
        <w:ind w:left="2160" w:hanging="180"/>
      </w:pPr>
    </w:lvl>
    <w:lvl w:ilvl="3" w:tplc="A06E1C36">
      <w:start w:val="1"/>
      <w:numFmt w:val="decimal"/>
      <w:lvlText w:val="%4."/>
      <w:lvlJc w:val="left"/>
      <w:pPr>
        <w:ind w:left="2880" w:hanging="360"/>
      </w:pPr>
    </w:lvl>
    <w:lvl w:ilvl="4" w:tplc="9B4883E6">
      <w:start w:val="1"/>
      <w:numFmt w:val="lowerLetter"/>
      <w:lvlText w:val="%5."/>
      <w:lvlJc w:val="left"/>
      <w:pPr>
        <w:ind w:left="3600" w:hanging="360"/>
      </w:pPr>
    </w:lvl>
    <w:lvl w:ilvl="5" w:tplc="B22E2FA4">
      <w:start w:val="1"/>
      <w:numFmt w:val="lowerRoman"/>
      <w:lvlText w:val="%6."/>
      <w:lvlJc w:val="right"/>
      <w:pPr>
        <w:ind w:left="4320" w:hanging="180"/>
      </w:pPr>
    </w:lvl>
    <w:lvl w:ilvl="6" w:tplc="318E598A">
      <w:start w:val="1"/>
      <w:numFmt w:val="decimal"/>
      <w:lvlText w:val="%7."/>
      <w:lvlJc w:val="left"/>
      <w:pPr>
        <w:ind w:left="5040" w:hanging="360"/>
      </w:pPr>
    </w:lvl>
    <w:lvl w:ilvl="7" w:tplc="5B08D6C8">
      <w:start w:val="1"/>
      <w:numFmt w:val="lowerLetter"/>
      <w:lvlText w:val="%8."/>
      <w:lvlJc w:val="left"/>
      <w:pPr>
        <w:ind w:left="5760" w:hanging="360"/>
      </w:pPr>
    </w:lvl>
    <w:lvl w:ilvl="8" w:tplc="35A464C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DE32CC"/>
    <w:multiLevelType w:val="hybridMultilevel"/>
    <w:tmpl w:val="DDA2104E"/>
    <w:lvl w:ilvl="0" w:tplc="CE6A5A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960146">
      <w:start w:val="1"/>
      <w:numFmt w:val="lowerLetter"/>
      <w:lvlText w:val="%2."/>
      <w:lvlJc w:val="left"/>
      <w:pPr>
        <w:ind w:left="1440" w:hanging="360"/>
      </w:pPr>
    </w:lvl>
    <w:lvl w:ilvl="2" w:tplc="3A623618">
      <w:start w:val="1"/>
      <w:numFmt w:val="lowerRoman"/>
      <w:lvlText w:val="%3."/>
      <w:lvlJc w:val="right"/>
      <w:pPr>
        <w:ind w:left="2160" w:hanging="180"/>
      </w:pPr>
    </w:lvl>
    <w:lvl w:ilvl="3" w:tplc="BD8C59EE">
      <w:start w:val="1"/>
      <w:numFmt w:val="decimal"/>
      <w:lvlText w:val="%4."/>
      <w:lvlJc w:val="left"/>
      <w:pPr>
        <w:ind w:left="2880" w:hanging="360"/>
      </w:pPr>
    </w:lvl>
    <w:lvl w:ilvl="4" w:tplc="88F24B34">
      <w:start w:val="1"/>
      <w:numFmt w:val="lowerLetter"/>
      <w:lvlText w:val="%5."/>
      <w:lvlJc w:val="left"/>
      <w:pPr>
        <w:ind w:left="3600" w:hanging="360"/>
      </w:pPr>
    </w:lvl>
    <w:lvl w:ilvl="5" w:tplc="6BFE6470">
      <w:start w:val="1"/>
      <w:numFmt w:val="lowerRoman"/>
      <w:lvlText w:val="%6."/>
      <w:lvlJc w:val="right"/>
      <w:pPr>
        <w:ind w:left="4320" w:hanging="180"/>
      </w:pPr>
    </w:lvl>
    <w:lvl w:ilvl="6" w:tplc="A08A6E12">
      <w:start w:val="1"/>
      <w:numFmt w:val="decimal"/>
      <w:lvlText w:val="%7."/>
      <w:lvlJc w:val="left"/>
      <w:pPr>
        <w:ind w:left="5040" w:hanging="360"/>
      </w:pPr>
    </w:lvl>
    <w:lvl w:ilvl="7" w:tplc="0520E130">
      <w:start w:val="1"/>
      <w:numFmt w:val="lowerLetter"/>
      <w:lvlText w:val="%8."/>
      <w:lvlJc w:val="left"/>
      <w:pPr>
        <w:ind w:left="5760" w:hanging="360"/>
      </w:pPr>
    </w:lvl>
    <w:lvl w:ilvl="8" w:tplc="7D7ED0FE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D6B4E"/>
    <w:multiLevelType w:val="hybridMultilevel"/>
    <w:tmpl w:val="CA9A34F8"/>
    <w:lvl w:ilvl="0" w:tplc="667036E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9F4A3FF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336EE3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7432152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7EA83FC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BDC658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262AFAC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EBC0C47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624F076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E643288"/>
    <w:multiLevelType w:val="hybridMultilevel"/>
    <w:tmpl w:val="95205A40"/>
    <w:lvl w:ilvl="0" w:tplc="AE744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F441A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5814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76CD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18F6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CE00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16F5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D830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A6EE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216FA9"/>
    <w:multiLevelType w:val="hybridMultilevel"/>
    <w:tmpl w:val="D9063888"/>
    <w:lvl w:ilvl="0" w:tplc="05805F1C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2AEF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EE4130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920C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E8901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EC399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5C16D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6C0EF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10E33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B8A312E"/>
    <w:multiLevelType w:val="hybridMultilevel"/>
    <w:tmpl w:val="F9A03576"/>
    <w:lvl w:ilvl="0" w:tplc="3B0ED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4E3FD8">
      <w:start w:val="1"/>
      <w:numFmt w:val="lowerLetter"/>
      <w:lvlText w:val="%2."/>
      <w:lvlJc w:val="left"/>
      <w:pPr>
        <w:ind w:left="1440" w:hanging="360"/>
      </w:pPr>
    </w:lvl>
    <w:lvl w:ilvl="2" w:tplc="CA6040DE">
      <w:start w:val="1"/>
      <w:numFmt w:val="lowerRoman"/>
      <w:lvlText w:val="%3."/>
      <w:lvlJc w:val="right"/>
      <w:pPr>
        <w:ind w:left="2160" w:hanging="180"/>
      </w:pPr>
    </w:lvl>
    <w:lvl w:ilvl="3" w:tplc="0E7645D0">
      <w:start w:val="1"/>
      <w:numFmt w:val="decimal"/>
      <w:lvlText w:val="%4."/>
      <w:lvlJc w:val="left"/>
      <w:pPr>
        <w:ind w:left="2880" w:hanging="360"/>
      </w:pPr>
    </w:lvl>
    <w:lvl w:ilvl="4" w:tplc="9A1E157C">
      <w:start w:val="1"/>
      <w:numFmt w:val="lowerLetter"/>
      <w:lvlText w:val="%5."/>
      <w:lvlJc w:val="left"/>
      <w:pPr>
        <w:ind w:left="3600" w:hanging="360"/>
      </w:pPr>
    </w:lvl>
    <w:lvl w:ilvl="5" w:tplc="7D7EB656">
      <w:start w:val="1"/>
      <w:numFmt w:val="lowerRoman"/>
      <w:lvlText w:val="%6."/>
      <w:lvlJc w:val="right"/>
      <w:pPr>
        <w:ind w:left="4320" w:hanging="180"/>
      </w:pPr>
    </w:lvl>
    <w:lvl w:ilvl="6" w:tplc="76AC49FE">
      <w:start w:val="1"/>
      <w:numFmt w:val="decimal"/>
      <w:lvlText w:val="%7."/>
      <w:lvlJc w:val="left"/>
      <w:pPr>
        <w:ind w:left="5040" w:hanging="360"/>
      </w:pPr>
    </w:lvl>
    <w:lvl w:ilvl="7" w:tplc="1CF8DF5C">
      <w:start w:val="1"/>
      <w:numFmt w:val="lowerLetter"/>
      <w:lvlText w:val="%8."/>
      <w:lvlJc w:val="left"/>
      <w:pPr>
        <w:ind w:left="5760" w:hanging="360"/>
      </w:pPr>
    </w:lvl>
    <w:lvl w:ilvl="8" w:tplc="54C0E30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F72454"/>
    <w:multiLevelType w:val="hybridMultilevel"/>
    <w:tmpl w:val="D18212A6"/>
    <w:lvl w:ilvl="0" w:tplc="A87C2686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D307C4C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101AFF5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A94E7DA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C3E7F5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A52DBD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BFC01F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7C8379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7818951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D815953"/>
    <w:multiLevelType w:val="hybridMultilevel"/>
    <w:tmpl w:val="0BF63560"/>
    <w:lvl w:ilvl="0" w:tplc="24EAAC0A">
      <w:start w:val="1"/>
      <w:numFmt w:val="bullet"/>
      <w:lvlText w:val=""/>
      <w:lvlJc w:val="left"/>
      <w:pPr>
        <w:ind w:left="1627" w:hanging="360"/>
      </w:pPr>
      <w:rPr>
        <w:rFonts w:ascii="Symbol" w:hAnsi="Symbol" w:hint="default"/>
      </w:rPr>
    </w:lvl>
    <w:lvl w:ilvl="1" w:tplc="81EA6536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4C14F9EA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27229942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E7AC5F78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F4AF3EA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186C3EC0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AF2468A4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BE02D4FA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1">
    <w:nsid w:val="605E314A"/>
    <w:multiLevelType w:val="hybridMultilevel"/>
    <w:tmpl w:val="5C56A6CE"/>
    <w:lvl w:ilvl="0" w:tplc="9C7474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6E47E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56066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18E74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5608B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90528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EC1CF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EEAAF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5867B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B572CE7"/>
    <w:multiLevelType w:val="hybridMultilevel"/>
    <w:tmpl w:val="C3087F3E"/>
    <w:lvl w:ilvl="0" w:tplc="1212C2F8">
      <w:start w:val="1"/>
      <w:numFmt w:val="decimal"/>
      <w:lvlText w:val="%1."/>
      <w:lvlJc w:val="left"/>
      <w:pPr>
        <w:ind w:left="1941" w:hanging="360"/>
      </w:pPr>
    </w:lvl>
    <w:lvl w:ilvl="1" w:tplc="598A814A">
      <w:start w:val="1"/>
      <w:numFmt w:val="lowerLetter"/>
      <w:lvlText w:val="%2."/>
      <w:lvlJc w:val="left"/>
      <w:pPr>
        <w:ind w:left="2661" w:hanging="360"/>
      </w:pPr>
    </w:lvl>
    <w:lvl w:ilvl="2" w:tplc="8B468E28">
      <w:start w:val="1"/>
      <w:numFmt w:val="lowerRoman"/>
      <w:lvlText w:val="%3."/>
      <w:lvlJc w:val="right"/>
      <w:pPr>
        <w:ind w:left="3381" w:hanging="180"/>
      </w:pPr>
    </w:lvl>
    <w:lvl w:ilvl="3" w:tplc="3C529554">
      <w:start w:val="1"/>
      <w:numFmt w:val="decimal"/>
      <w:lvlText w:val="%4."/>
      <w:lvlJc w:val="left"/>
      <w:pPr>
        <w:ind w:left="4101" w:hanging="360"/>
      </w:pPr>
    </w:lvl>
    <w:lvl w:ilvl="4" w:tplc="2938CF4E">
      <w:start w:val="1"/>
      <w:numFmt w:val="lowerLetter"/>
      <w:lvlText w:val="%5."/>
      <w:lvlJc w:val="left"/>
      <w:pPr>
        <w:ind w:left="4821" w:hanging="360"/>
      </w:pPr>
    </w:lvl>
    <w:lvl w:ilvl="5" w:tplc="8886F51E">
      <w:start w:val="1"/>
      <w:numFmt w:val="lowerRoman"/>
      <w:lvlText w:val="%6."/>
      <w:lvlJc w:val="right"/>
      <w:pPr>
        <w:ind w:left="5541" w:hanging="180"/>
      </w:pPr>
    </w:lvl>
    <w:lvl w:ilvl="6" w:tplc="1188FE3C">
      <w:start w:val="1"/>
      <w:numFmt w:val="decimal"/>
      <w:lvlText w:val="%7."/>
      <w:lvlJc w:val="left"/>
      <w:pPr>
        <w:ind w:left="6261" w:hanging="360"/>
      </w:pPr>
    </w:lvl>
    <w:lvl w:ilvl="7" w:tplc="DDE2BBE2">
      <w:start w:val="1"/>
      <w:numFmt w:val="lowerLetter"/>
      <w:lvlText w:val="%8."/>
      <w:lvlJc w:val="left"/>
      <w:pPr>
        <w:ind w:left="6981" w:hanging="360"/>
      </w:pPr>
    </w:lvl>
    <w:lvl w:ilvl="8" w:tplc="55480236">
      <w:start w:val="1"/>
      <w:numFmt w:val="lowerRoman"/>
      <w:lvlText w:val="%9."/>
      <w:lvlJc w:val="right"/>
      <w:pPr>
        <w:ind w:left="7701" w:hanging="180"/>
      </w:pPr>
    </w:lvl>
  </w:abstractNum>
  <w:abstractNum w:abstractNumId="23">
    <w:nsid w:val="72F0448B"/>
    <w:multiLevelType w:val="hybridMultilevel"/>
    <w:tmpl w:val="90708B62"/>
    <w:lvl w:ilvl="0" w:tplc="B986CD44">
      <w:start w:val="1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2BA6D108">
      <w:start w:val="1"/>
      <w:numFmt w:val="bullet"/>
      <w:lvlText w:val="•"/>
      <w:lvlJc w:val="left"/>
      <w:pPr>
        <w:ind w:left="2964" w:hanging="360"/>
      </w:pPr>
    </w:lvl>
    <w:lvl w:ilvl="2" w:tplc="A4EEDB96">
      <w:start w:val="1"/>
      <w:numFmt w:val="bullet"/>
      <w:lvlText w:val="•"/>
      <w:lvlJc w:val="left"/>
      <w:pPr>
        <w:ind w:left="3928" w:hanging="360"/>
      </w:pPr>
    </w:lvl>
    <w:lvl w:ilvl="3" w:tplc="8F6A7E10">
      <w:start w:val="1"/>
      <w:numFmt w:val="bullet"/>
      <w:lvlText w:val="•"/>
      <w:lvlJc w:val="left"/>
      <w:pPr>
        <w:ind w:left="4892" w:hanging="360"/>
      </w:pPr>
    </w:lvl>
    <w:lvl w:ilvl="4" w:tplc="B206116A">
      <w:start w:val="1"/>
      <w:numFmt w:val="bullet"/>
      <w:lvlText w:val="•"/>
      <w:lvlJc w:val="left"/>
      <w:pPr>
        <w:ind w:left="5856" w:hanging="360"/>
      </w:pPr>
    </w:lvl>
    <w:lvl w:ilvl="5" w:tplc="54500E3E">
      <w:start w:val="1"/>
      <w:numFmt w:val="bullet"/>
      <w:lvlText w:val="•"/>
      <w:lvlJc w:val="left"/>
      <w:pPr>
        <w:ind w:left="6820" w:hanging="360"/>
      </w:pPr>
    </w:lvl>
    <w:lvl w:ilvl="6" w:tplc="CCC4FA42">
      <w:start w:val="1"/>
      <w:numFmt w:val="bullet"/>
      <w:lvlText w:val="•"/>
      <w:lvlJc w:val="left"/>
      <w:pPr>
        <w:ind w:left="7784" w:hanging="360"/>
      </w:pPr>
    </w:lvl>
    <w:lvl w:ilvl="7" w:tplc="819A7FA6">
      <w:start w:val="1"/>
      <w:numFmt w:val="bullet"/>
      <w:lvlText w:val="•"/>
      <w:lvlJc w:val="left"/>
      <w:pPr>
        <w:ind w:left="8748" w:hanging="360"/>
      </w:pPr>
    </w:lvl>
    <w:lvl w:ilvl="8" w:tplc="6CD47F78">
      <w:start w:val="1"/>
      <w:numFmt w:val="bullet"/>
      <w:lvlText w:val="•"/>
      <w:lvlJc w:val="left"/>
      <w:pPr>
        <w:ind w:left="9712" w:hanging="360"/>
      </w:pPr>
    </w:lvl>
  </w:abstractNum>
  <w:abstractNum w:abstractNumId="24">
    <w:nsid w:val="73235F82"/>
    <w:multiLevelType w:val="hybridMultilevel"/>
    <w:tmpl w:val="71DA31A2"/>
    <w:lvl w:ilvl="0" w:tplc="76C04372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D2DE05C2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63A4EC00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3B30131C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842E4ABA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1A2C8752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F5869F4E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E2E27776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420DD56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5">
    <w:nsid w:val="748D263B"/>
    <w:multiLevelType w:val="hybridMultilevel"/>
    <w:tmpl w:val="BD26CD0A"/>
    <w:lvl w:ilvl="0" w:tplc="9B86FD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76A7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52134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D4FC0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BC0F3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08476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68384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4E505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0CB02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BE01EF2"/>
    <w:multiLevelType w:val="hybridMultilevel"/>
    <w:tmpl w:val="CBA4099A"/>
    <w:lvl w:ilvl="0" w:tplc="D17CFAC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71828B8">
      <w:start w:val="1"/>
      <w:numFmt w:val="lowerLetter"/>
      <w:lvlText w:val="%2."/>
      <w:lvlJc w:val="left"/>
      <w:pPr>
        <w:ind w:left="1440" w:hanging="360"/>
      </w:pPr>
    </w:lvl>
    <w:lvl w:ilvl="2" w:tplc="A5425CE0">
      <w:start w:val="1"/>
      <w:numFmt w:val="lowerRoman"/>
      <w:lvlText w:val="%3."/>
      <w:lvlJc w:val="right"/>
      <w:pPr>
        <w:ind w:left="2160" w:hanging="180"/>
      </w:pPr>
    </w:lvl>
    <w:lvl w:ilvl="3" w:tplc="7CD6A3BE">
      <w:start w:val="1"/>
      <w:numFmt w:val="decimal"/>
      <w:lvlText w:val="%4."/>
      <w:lvlJc w:val="left"/>
      <w:pPr>
        <w:ind w:left="2880" w:hanging="360"/>
      </w:pPr>
    </w:lvl>
    <w:lvl w:ilvl="4" w:tplc="607033BA">
      <w:start w:val="1"/>
      <w:numFmt w:val="lowerLetter"/>
      <w:lvlText w:val="%5."/>
      <w:lvlJc w:val="left"/>
      <w:pPr>
        <w:ind w:left="3600" w:hanging="360"/>
      </w:pPr>
    </w:lvl>
    <w:lvl w:ilvl="5" w:tplc="F476F1D2">
      <w:start w:val="1"/>
      <w:numFmt w:val="lowerRoman"/>
      <w:lvlText w:val="%6."/>
      <w:lvlJc w:val="right"/>
      <w:pPr>
        <w:ind w:left="4320" w:hanging="180"/>
      </w:pPr>
    </w:lvl>
    <w:lvl w:ilvl="6" w:tplc="B7A6C9C4">
      <w:start w:val="1"/>
      <w:numFmt w:val="decimal"/>
      <w:lvlText w:val="%7."/>
      <w:lvlJc w:val="left"/>
      <w:pPr>
        <w:ind w:left="5040" w:hanging="360"/>
      </w:pPr>
    </w:lvl>
    <w:lvl w:ilvl="7" w:tplc="04EC2550">
      <w:start w:val="1"/>
      <w:numFmt w:val="lowerLetter"/>
      <w:lvlText w:val="%8."/>
      <w:lvlJc w:val="left"/>
      <w:pPr>
        <w:ind w:left="5760" w:hanging="360"/>
      </w:pPr>
    </w:lvl>
    <w:lvl w:ilvl="8" w:tplc="C4207FA4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EC48DF"/>
    <w:multiLevelType w:val="hybridMultilevel"/>
    <w:tmpl w:val="B06A41AE"/>
    <w:lvl w:ilvl="0" w:tplc="11B2523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7A4F8C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1CCA68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1787E1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3502E8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F0EC88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882898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D6306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5FA191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F2D2318"/>
    <w:multiLevelType w:val="hybridMultilevel"/>
    <w:tmpl w:val="352C2C0C"/>
    <w:lvl w:ilvl="0" w:tplc="28DCDDD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FB265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A2DD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FEBA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925C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5E92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881A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8229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8CF1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12"/>
  </w:num>
  <w:num w:numId="4">
    <w:abstractNumId w:val="15"/>
  </w:num>
  <w:num w:numId="5">
    <w:abstractNumId w:val="3"/>
  </w:num>
  <w:num w:numId="6">
    <w:abstractNumId w:val="25"/>
  </w:num>
  <w:num w:numId="7">
    <w:abstractNumId w:val="21"/>
  </w:num>
  <w:num w:numId="8">
    <w:abstractNumId w:val="19"/>
  </w:num>
  <w:num w:numId="9">
    <w:abstractNumId w:val="24"/>
  </w:num>
  <w:num w:numId="10">
    <w:abstractNumId w:val="4"/>
  </w:num>
  <w:num w:numId="11">
    <w:abstractNumId w:val="27"/>
  </w:num>
  <w:num w:numId="12">
    <w:abstractNumId w:val="28"/>
  </w:num>
  <w:num w:numId="13">
    <w:abstractNumId w:val="9"/>
  </w:num>
  <w:num w:numId="14">
    <w:abstractNumId w:val="1"/>
  </w:num>
  <w:num w:numId="15">
    <w:abstractNumId w:val="5"/>
  </w:num>
  <w:num w:numId="16">
    <w:abstractNumId w:val="14"/>
  </w:num>
  <w:num w:numId="17">
    <w:abstractNumId w:val="26"/>
  </w:num>
  <w:num w:numId="18">
    <w:abstractNumId w:val="0"/>
  </w:num>
  <w:num w:numId="19">
    <w:abstractNumId w:val="18"/>
  </w:num>
  <w:num w:numId="20">
    <w:abstractNumId w:val="10"/>
  </w:num>
  <w:num w:numId="21">
    <w:abstractNumId w:val="11"/>
  </w:num>
  <w:num w:numId="22">
    <w:abstractNumId w:val="7"/>
  </w:num>
  <w:num w:numId="23">
    <w:abstractNumId w:val="13"/>
  </w:num>
  <w:num w:numId="24">
    <w:abstractNumId w:val="16"/>
  </w:num>
  <w:num w:numId="25">
    <w:abstractNumId w:val="2"/>
  </w:num>
  <w:num w:numId="26">
    <w:abstractNumId w:val="2"/>
  </w:num>
  <w:num w:numId="27">
    <w:abstractNumId w:val="16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23"/>
  </w:num>
  <w:num w:numId="3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4783"/>
    <w:rsid w:val="000016FB"/>
    <w:rsid w:val="000025D4"/>
    <w:rsid w:val="00024BCE"/>
    <w:rsid w:val="00154ABF"/>
    <w:rsid w:val="00195360"/>
    <w:rsid w:val="00215684"/>
    <w:rsid w:val="0022507E"/>
    <w:rsid w:val="00227D6D"/>
    <w:rsid w:val="0024407E"/>
    <w:rsid w:val="003956CB"/>
    <w:rsid w:val="00400E99"/>
    <w:rsid w:val="0045011E"/>
    <w:rsid w:val="004D0546"/>
    <w:rsid w:val="00500971"/>
    <w:rsid w:val="00553D1E"/>
    <w:rsid w:val="00611E7C"/>
    <w:rsid w:val="006B309D"/>
    <w:rsid w:val="007D7236"/>
    <w:rsid w:val="00880430"/>
    <w:rsid w:val="008E0CB0"/>
    <w:rsid w:val="00921EB5"/>
    <w:rsid w:val="0095783B"/>
    <w:rsid w:val="00972D41"/>
    <w:rsid w:val="00A22175"/>
    <w:rsid w:val="00A25B14"/>
    <w:rsid w:val="00A81AF6"/>
    <w:rsid w:val="00AD3F5D"/>
    <w:rsid w:val="00C602F6"/>
    <w:rsid w:val="00D877EF"/>
    <w:rsid w:val="00DF58CB"/>
    <w:rsid w:val="00E1500C"/>
    <w:rsid w:val="00E91CEA"/>
    <w:rsid w:val="00F04783"/>
    <w:rsid w:val="00F176EC"/>
    <w:rsid w:val="00F34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956CB"/>
    <w:pPr>
      <w:spacing w:line="252" w:lineRule="auto"/>
    </w:pPr>
  </w:style>
  <w:style w:type="paragraph" w:styleId="1">
    <w:name w:val="heading 1"/>
    <w:basedOn w:val="a1"/>
    <w:next w:val="a1"/>
    <w:link w:val="10"/>
    <w:qFormat/>
    <w:rsid w:val="003956CB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3956CB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3956CB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3956CB"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3956CB"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3956CB"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3956CB"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3956CB"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3956CB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sid w:val="003956C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sid w:val="003956CB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sid w:val="003956CB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sid w:val="003956CB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sid w:val="003956CB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sid w:val="003956CB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sid w:val="003956C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sid w:val="003956CB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sid w:val="003956CB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rsid w:val="003956CB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2"/>
    <w:link w:val="a5"/>
    <w:uiPriority w:val="10"/>
    <w:rsid w:val="003956CB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rsid w:val="003956CB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sid w:val="003956CB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rsid w:val="003956CB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3956CB"/>
    <w:rPr>
      <w:i/>
    </w:rPr>
  </w:style>
  <w:style w:type="paragraph" w:styleId="a9">
    <w:name w:val="Intense Quote"/>
    <w:basedOn w:val="a1"/>
    <w:next w:val="a1"/>
    <w:link w:val="aa"/>
    <w:uiPriority w:val="30"/>
    <w:qFormat/>
    <w:rsid w:val="003956C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956CB"/>
    <w:rPr>
      <w:i/>
    </w:rPr>
  </w:style>
  <w:style w:type="character" w:customStyle="1" w:styleId="HeaderChar">
    <w:name w:val="Header Char"/>
    <w:basedOn w:val="a2"/>
    <w:uiPriority w:val="99"/>
    <w:rsid w:val="003956CB"/>
  </w:style>
  <w:style w:type="character" w:customStyle="1" w:styleId="FooterChar">
    <w:name w:val="Footer Char"/>
    <w:basedOn w:val="a2"/>
    <w:uiPriority w:val="99"/>
    <w:rsid w:val="003956CB"/>
  </w:style>
  <w:style w:type="character" w:customStyle="1" w:styleId="CaptionChar">
    <w:name w:val="Caption Char"/>
    <w:uiPriority w:val="99"/>
    <w:rsid w:val="003956CB"/>
  </w:style>
  <w:style w:type="table" w:customStyle="1" w:styleId="TableGridLight">
    <w:name w:val="Table Grid Light"/>
    <w:basedOn w:val="a3"/>
    <w:uiPriority w:val="59"/>
    <w:rsid w:val="003956C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3956C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3956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3956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3956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3956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3956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3956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3956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3956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3956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3956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3956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3956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3956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3956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3956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395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3956CB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rsid w:val="003956CB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sid w:val="003956CB"/>
    <w:rPr>
      <w:sz w:val="20"/>
    </w:rPr>
  </w:style>
  <w:style w:type="character" w:styleId="ad">
    <w:name w:val="endnote reference"/>
    <w:basedOn w:val="a2"/>
    <w:uiPriority w:val="99"/>
    <w:semiHidden/>
    <w:unhideWhenUsed/>
    <w:rsid w:val="003956CB"/>
    <w:rPr>
      <w:vertAlign w:val="superscript"/>
    </w:rPr>
  </w:style>
  <w:style w:type="paragraph" w:styleId="41">
    <w:name w:val="toc 4"/>
    <w:basedOn w:val="a1"/>
    <w:next w:val="a1"/>
    <w:uiPriority w:val="39"/>
    <w:unhideWhenUsed/>
    <w:rsid w:val="003956CB"/>
    <w:pPr>
      <w:spacing w:after="57"/>
      <w:ind w:left="850"/>
    </w:pPr>
  </w:style>
  <w:style w:type="paragraph" w:styleId="51">
    <w:name w:val="toc 5"/>
    <w:basedOn w:val="a1"/>
    <w:next w:val="a1"/>
    <w:uiPriority w:val="39"/>
    <w:unhideWhenUsed/>
    <w:rsid w:val="003956CB"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rsid w:val="003956CB"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rsid w:val="003956CB"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rsid w:val="003956CB"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rsid w:val="003956CB"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rsid w:val="003956CB"/>
    <w:pPr>
      <w:spacing w:after="0"/>
    </w:pPr>
  </w:style>
  <w:style w:type="paragraph" w:styleId="af">
    <w:name w:val="header"/>
    <w:basedOn w:val="a1"/>
    <w:link w:val="af0"/>
    <w:uiPriority w:val="99"/>
    <w:unhideWhenUsed/>
    <w:rsid w:val="00395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  <w:rsid w:val="003956CB"/>
  </w:style>
  <w:style w:type="paragraph" w:styleId="af1">
    <w:name w:val="footer"/>
    <w:basedOn w:val="a1"/>
    <w:link w:val="af2"/>
    <w:uiPriority w:val="99"/>
    <w:unhideWhenUsed/>
    <w:rsid w:val="00395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  <w:rsid w:val="003956CB"/>
  </w:style>
  <w:style w:type="paragraph" w:styleId="af3">
    <w:name w:val="No Spacing"/>
    <w:link w:val="af4"/>
    <w:uiPriority w:val="1"/>
    <w:qFormat/>
    <w:rsid w:val="003956CB"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sid w:val="003956CB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sid w:val="003956CB"/>
    <w:rPr>
      <w:color w:val="808080"/>
    </w:rPr>
  </w:style>
  <w:style w:type="paragraph" w:styleId="af6">
    <w:name w:val="Balloon Text"/>
    <w:basedOn w:val="a1"/>
    <w:link w:val="af7"/>
    <w:unhideWhenUsed/>
    <w:rsid w:val="00395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sid w:val="003956C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3956CB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3956CB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3956CB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3956CB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3956CB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3956CB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3956CB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3956CB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3956CB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sid w:val="003956CB"/>
    <w:rPr>
      <w:color w:val="0000FF"/>
      <w:u w:val="single"/>
    </w:rPr>
  </w:style>
  <w:style w:type="table" w:styleId="af9">
    <w:name w:val="Table Grid"/>
    <w:basedOn w:val="a3"/>
    <w:rsid w:val="003956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uiPriority w:val="39"/>
    <w:qFormat/>
    <w:rsid w:val="003956CB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3956CB"/>
  </w:style>
  <w:style w:type="paragraph" w:customStyle="1" w:styleId="bullet">
    <w:name w:val="bullet"/>
    <w:basedOn w:val="a1"/>
    <w:rsid w:val="003956CB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sid w:val="003956CB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3956CB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3956CB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3956CB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rsid w:val="003956CB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sid w:val="003956CB"/>
    <w:rPr>
      <w:rFonts w:ascii="Arial" w:eastAsia="Times New Roman" w:hAnsi="Arial" w:cs="Times New Roman"/>
      <w:sz w:val="24"/>
      <w:szCs w:val="20"/>
      <w:lang w:val="en-AU"/>
    </w:rPr>
  </w:style>
  <w:style w:type="paragraph" w:styleId="23">
    <w:name w:val="Body Text Indent 2"/>
    <w:basedOn w:val="a1"/>
    <w:link w:val="24"/>
    <w:semiHidden/>
    <w:rsid w:val="003956CB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4">
    <w:name w:val="Основной текст с отступом 2 Знак"/>
    <w:basedOn w:val="a2"/>
    <w:link w:val="23"/>
    <w:semiHidden/>
    <w:rsid w:val="003956CB"/>
    <w:rPr>
      <w:rFonts w:ascii="Arial" w:eastAsia="Times New Roman" w:hAnsi="Arial" w:cs="Times New Roman"/>
      <w:sz w:val="24"/>
      <w:szCs w:val="20"/>
      <w:lang w:val="en-US"/>
    </w:rPr>
  </w:style>
  <w:style w:type="paragraph" w:styleId="25">
    <w:name w:val="Body Text 2"/>
    <w:basedOn w:val="a1"/>
    <w:link w:val="26"/>
    <w:semiHidden/>
    <w:rsid w:val="003956CB"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6">
    <w:name w:val="Основной текст 2 Знак"/>
    <w:basedOn w:val="a2"/>
    <w:link w:val="25"/>
    <w:semiHidden/>
    <w:rsid w:val="003956CB"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rsid w:val="003956CB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3956CB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sid w:val="003956CB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rsid w:val="003956CB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sid w:val="003956CB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sid w:val="003956CB"/>
    <w:rPr>
      <w:vertAlign w:val="superscript"/>
    </w:rPr>
  </w:style>
  <w:style w:type="character" w:styleId="aff1">
    <w:name w:val="FollowedHyperlink"/>
    <w:rsid w:val="003956CB"/>
    <w:rPr>
      <w:color w:val="800080"/>
      <w:u w:val="single"/>
    </w:rPr>
  </w:style>
  <w:style w:type="paragraph" w:customStyle="1" w:styleId="a">
    <w:name w:val="цветной текст"/>
    <w:basedOn w:val="a1"/>
    <w:qFormat/>
    <w:rsid w:val="003956CB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3956C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rsid w:val="003956CB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sid w:val="003956CB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rsid w:val="003956CB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7">
    <w:name w:val="toc 2"/>
    <w:basedOn w:val="a1"/>
    <w:next w:val="a1"/>
    <w:uiPriority w:val="39"/>
    <w:qFormat/>
    <w:rsid w:val="003956CB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uiPriority w:val="39"/>
    <w:unhideWhenUsed/>
    <w:qFormat/>
    <w:rsid w:val="003956CB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3956CB"/>
    <w:rPr>
      <w:lang w:val="ru-RU"/>
    </w:rPr>
  </w:style>
  <w:style w:type="paragraph" w:customStyle="1" w:styleId="-2">
    <w:name w:val="!заголовок-2"/>
    <w:basedOn w:val="2"/>
    <w:link w:val="-20"/>
    <w:qFormat/>
    <w:rsid w:val="003956CB"/>
    <w:rPr>
      <w:lang w:val="ru-RU"/>
    </w:rPr>
  </w:style>
  <w:style w:type="character" w:customStyle="1" w:styleId="-10">
    <w:name w:val="!Заголовок-1 Знак"/>
    <w:link w:val="-1"/>
    <w:rsid w:val="003956CB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rsid w:val="003956CB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3956CB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  <w:rsid w:val="003956CB"/>
  </w:style>
  <w:style w:type="character" w:customStyle="1" w:styleId="aff7">
    <w:name w:val="!Текст Знак"/>
    <w:link w:val="aff6"/>
    <w:rsid w:val="003956CB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a"/>
    <w:qFormat/>
    <w:rsid w:val="003956CB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sid w:val="003956CB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sid w:val="003956CB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1"/>
    <w:qFormat/>
    <w:rsid w:val="003956C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0"/>
    <w:rsid w:val="003956CB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rsid w:val="003956CB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3956CB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sid w:val="003956CB"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rsid w:val="003956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sid w:val="003956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sid w:val="003956CB"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sid w:val="003956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rsid w:val="003956CB"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3956C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3956C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3956CB"/>
    <w:rPr>
      <w:color w:val="605E5C"/>
      <w:shd w:val="clear" w:color="auto" w:fill="E1DFDD"/>
    </w:rPr>
  </w:style>
  <w:style w:type="character" w:customStyle="1" w:styleId="28">
    <w:name w:val="Неразрешенное упоминание2"/>
    <w:basedOn w:val="a2"/>
    <w:uiPriority w:val="99"/>
    <w:semiHidden/>
    <w:unhideWhenUsed/>
    <w:rsid w:val="003956CB"/>
    <w:rPr>
      <w:color w:val="605E5C"/>
      <w:shd w:val="clear" w:color="auto" w:fill="E1DFDD"/>
    </w:rPr>
  </w:style>
  <w:style w:type="table" w:customStyle="1" w:styleId="42">
    <w:name w:val="4"/>
    <w:basedOn w:val="a3"/>
    <w:rsid w:val="003956CB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3"/>
    <w:basedOn w:val="a3"/>
    <w:rsid w:val="003956CB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cdata">
    <w:name w:val="docdata"/>
    <w:basedOn w:val="a1"/>
    <w:uiPriority w:val="99"/>
    <w:rsid w:val="00395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2">
    <w:name w:val="Normal (Web)"/>
    <w:basedOn w:val="a1"/>
    <w:uiPriority w:val="99"/>
    <w:semiHidden/>
    <w:unhideWhenUsed/>
    <w:rsid w:val="00395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2"/>
    <w:uiPriority w:val="99"/>
    <w:semiHidden/>
    <w:unhideWhenUsed/>
    <w:rsid w:val="003956C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13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18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26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39" Type="http://schemas.openxmlformats.org/officeDocument/2006/relationships/hyperlink" Target="file:///C:\Users\kgk\Downloads\&#1055;&#1088;&#1080;&#1083;&#1086;&#1078;&#1077;&#1085;&#1080;&#1077;%201%20&#1048;&#1085;&#1089;&#1090;&#1088;&#1091;&#1082;&#1094;&#1080;&#1103;%20&#1082;%20&#1084;&#1072;&#1090;&#1088;&#1080;&#1094;&#1077;.docx" TargetMode="External"/><Relationship Id="rId3" Type="http://schemas.openxmlformats.org/officeDocument/2006/relationships/styles" Target="styles.xml"/><Relationship Id="rId21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34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42" Type="http://schemas.openxmlformats.org/officeDocument/2006/relationships/hyperlink" Target="file:///C:\Users\kgk\Downloads\&#1054;&#1058;&#1080;&#1058;&#1041;%20(1)%20(1).doc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17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25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33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38" Type="http://schemas.openxmlformats.org/officeDocument/2006/relationships/hyperlink" Target="mailto:nelena1966@mail.ru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20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29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41" Type="http://schemas.openxmlformats.org/officeDocument/2006/relationships/hyperlink" Target="file:///C:\Users\kgk\Downloads\&#1050;&#1088;&#1080;&#1090;&#1077;&#1088;&#1080;&#1080;%20%20&#1086;&#1094;&#1077;&#1085;&#1082;&#1080;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24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32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37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40" Type="http://schemas.openxmlformats.org/officeDocument/2006/relationships/hyperlink" Target="file:///C:\Users\kgk\Downloads\_%20%20&#1052;&#1072;&#1090;&#1088;&#1080;&#1094;&#1072;.xlsx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23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28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36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10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19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31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14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22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27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30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35" Type="http://schemas.openxmlformats.org/officeDocument/2006/relationships/hyperlink" Target="file:///D:\2022-2023\&#1055;&#1088;&#1086;&#1092;&#1077;&#1089;&#1089;&#1080;&#1086;&#1085;&#1072;&#1083;\++&#1052;&#1072;&#1090;&#1088;&#1080;&#1094;&#1072;.xlsx" TargetMode="External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1CE39-2CDB-48BB-8A50-4F6C05A08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12476</Words>
  <Characters>71114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kgk</cp:lastModifiedBy>
  <cp:revision>2</cp:revision>
  <dcterms:created xsi:type="dcterms:W3CDTF">2023-04-04T11:50:00Z</dcterms:created>
  <dcterms:modified xsi:type="dcterms:W3CDTF">2023-04-04T11:50:00Z</dcterms:modified>
</cp:coreProperties>
</file>