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B02" w:rsidRDefault="00CF2B02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2B02" w:rsidRDefault="00CF2B02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2B02" w:rsidRDefault="00CF2B02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2B02" w:rsidRDefault="00CF2B02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B02" w:rsidRDefault="00CF2B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B02" w:rsidRDefault="00FD729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29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50pt;height:50pt;z-index:25165670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noProof/>
        </w:rPr>
        <w:pict>
          <v:shape id="_x0000_i0" o:spid="_x0000_i1025" type="#_x0000_t75" style="width:154.3pt;height:139.3pt;mso-wrap-distance-left:0;mso-wrap-distance-top:0;mso-wrap-distance-right:0;mso-wrap-distance-bottom:0">
            <v:imagedata r:id="rId8" o:title=""/>
            <v:path textboxrect="0,0,0,0"/>
          </v:shape>
        </w:pict>
      </w:r>
    </w:p>
    <w:p w:rsidR="00CF2B02" w:rsidRDefault="00CF2B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B02" w:rsidRDefault="003B02AF">
      <w:pPr>
        <w:spacing w:line="240" w:lineRule="auto"/>
        <w:jc w:val="center"/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</w:pPr>
      <w:r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  <w:t xml:space="preserve">ИНСТРУКЦИЯ         </w:t>
      </w:r>
    </w:p>
    <w:p w:rsidR="00CF2B02" w:rsidRDefault="003B02AF">
      <w:pPr>
        <w:spacing w:line="240" w:lineRule="auto"/>
        <w:jc w:val="center"/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</w:pPr>
      <w:r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  <w:t xml:space="preserve">    по РЕГИСТРАЦИИ ПОЛЬЗОВАТЕЛЕЙ </w:t>
      </w:r>
    </w:p>
    <w:p w:rsidR="00CF2B02" w:rsidRDefault="003B02AF">
      <w:pPr>
        <w:spacing w:line="240" w:lineRule="auto"/>
        <w:jc w:val="center"/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</w:pPr>
      <w:r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  <w:t>В ТИКЕТ – СИСТЕМЕ.</w:t>
      </w: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B02" w:rsidRDefault="00CF2B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Чтобы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зарегистрироваться пользователю в тикет-системе, </w:t>
      </w:r>
      <w:r>
        <w:rPr>
          <w:rFonts w:ascii="Times New Roman" w:hAnsi="Times New Roman" w:cs="Times New Roman"/>
          <w:sz w:val="28"/>
          <w:szCs w:val="28"/>
        </w:rPr>
        <w:t xml:space="preserve">необходимо перейти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 ссылке: </w:t>
      </w:r>
      <w:hyperlink r:id="rId9" w:tooltip="https://hd.firpo.ru/" w:history="1">
        <w:r>
          <w:rPr>
            <w:rStyle w:val="afd"/>
            <w:rFonts w:ascii="Times New Roman" w:hAnsi="Times New Roman"/>
            <w:sz w:val="28"/>
            <w:szCs w:val="28"/>
            <w:lang w:val="ru-RU"/>
          </w:rPr>
          <w:t>https://hd.firpo.ru/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 xml:space="preserve">  (рисунок 1)</w:t>
      </w:r>
      <w:r w:rsidR="00A67B0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67B0F" w:rsidRDefault="00A67B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F2B02" w:rsidRDefault="00A67B0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67B0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210281" cy="4838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119" cy="484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B02" w:rsidRDefault="003B02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1</w:t>
      </w:r>
      <w:r w:rsidR="0010088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Сайт регистрации </w:t>
      </w: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>данном окне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на главной странице выбрать «Войти</w:t>
      </w:r>
      <w:r w:rsidR="00A67B0F">
        <w:rPr>
          <w:rFonts w:ascii="Times New Roman" w:hAnsi="Times New Roman" w:cs="Times New Roman"/>
          <w:sz w:val="28"/>
          <w:szCs w:val="28"/>
          <w:lang w:val="ru-RU"/>
        </w:rPr>
        <w:t xml:space="preserve"> в систему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A67B0F">
        <w:rPr>
          <w:rFonts w:ascii="Times New Roman" w:hAnsi="Times New Roman" w:cs="Times New Roman"/>
          <w:sz w:val="28"/>
          <w:szCs w:val="28"/>
          <w:lang w:val="ru-RU"/>
        </w:rPr>
        <w:t xml:space="preserve"> или «Зарегистрироваться»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ru-RU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CF2B02" w:rsidRDefault="00A67B0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7B0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006340" cy="4475201"/>
            <wp:effectExtent l="0" t="0" r="381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392" cy="447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B02" w:rsidRDefault="003B02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2 – Главная страница</w:t>
      </w: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новом окне появляется форма (рисунок 3), где необходимо выбрать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br/>
        <w:t>«Создать учетную запись»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CF2B02" w:rsidRDefault="00CF2B0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F2B02" w:rsidRDefault="00A67B0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highlight w:val="white"/>
          <w:lang w:val="ru-RU"/>
        </w:rPr>
      </w:pPr>
      <w:r w:rsidRPr="00A67B0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358492" cy="32918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174" cy="329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B02" w:rsidRDefault="003B02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3</w:t>
      </w:r>
      <w:r w:rsidR="0010088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Создание учетной записи</w:t>
      </w: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указанной форме все поля со знаком * обязательны для заполнения 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(рисунок 4):</w:t>
      </w:r>
    </w:p>
    <w:p w:rsidR="00CF2B02" w:rsidRDefault="00CF2B0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F2B02" w:rsidRDefault="00A67B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7B0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750232" cy="681037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800" cy="681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B02" w:rsidRDefault="003B02AF" w:rsidP="00A67B0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4</w:t>
      </w:r>
      <w:r w:rsidR="0010088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ru-RU"/>
        </w:rPr>
        <w:t>Форма для заполнения со знаком *</w:t>
      </w:r>
    </w:p>
    <w:p w:rsidR="00CF2B02" w:rsidRDefault="00CF2B0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Пользователь вносит свои данные в следующие графы:</w:t>
      </w:r>
    </w:p>
    <w:p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Электронная почта</w:t>
      </w:r>
    </w:p>
    <w:p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ФИО полностью</w:t>
      </w:r>
    </w:p>
    <w:p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Мобильный телефон</w:t>
      </w:r>
    </w:p>
    <w:p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Рабочий телефон (по желанию)</w:t>
      </w:r>
    </w:p>
    <w:p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Субъект РФ (выбирается из выпадающего списка (рисунок 5))</w:t>
      </w:r>
    </w:p>
    <w:p w:rsidR="00CF2B02" w:rsidRDefault="00CF2B0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F2B02" w:rsidRDefault="00A67B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7B0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396230" cy="543323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220" cy="543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B02" w:rsidRDefault="00CF2B0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F2B02" w:rsidRDefault="003B02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5</w:t>
      </w:r>
      <w:r w:rsidR="0010088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ru-RU"/>
        </w:rPr>
        <w:t>Форма для заполнения</w:t>
      </w:r>
    </w:p>
    <w:p w:rsidR="00CF2B02" w:rsidRDefault="00CF2B0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Полное наименование организации (место работы)</w:t>
      </w:r>
    </w:p>
    <w:p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Должность</w:t>
      </w:r>
    </w:p>
    <w:p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Роль на ДЭ (выбрать «Главный эксперт» или «Эксперт» (рисунок 6))</w:t>
      </w:r>
    </w:p>
    <w:p w:rsidR="00CF2B02" w:rsidRDefault="00CF2B0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991100" cy="5734050"/>
            <wp:effectExtent l="0" t="0" r="0" b="0"/>
            <wp:docPr id="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 rotWithShape="1">
                    <a:blip r:embed="rId15" cstate="print"/>
                    <a:srcRect l="27952" t="6933" r="29335" b="5833"/>
                    <a:stretch/>
                  </pic:blipFill>
                  <pic:spPr bwMode="auto">
                    <a:xfrm>
                      <a:off x="0" y="0"/>
                      <a:ext cx="5012117" cy="575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2B02" w:rsidRDefault="003B02AF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6</w:t>
      </w:r>
      <w:r w:rsidR="0010088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ru-RU"/>
        </w:rPr>
        <w:t>Форма для заполнения</w:t>
      </w:r>
    </w:p>
    <w:p w:rsidR="00CF2B02" w:rsidRDefault="00CF2B0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 w:clear="all"/>
      </w:r>
    </w:p>
    <w:p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После заполнения всех обязательных полей пользователь вводит пароль 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 xml:space="preserve">для входа в личный кабинет, подтверждает его повторным набором и нажимает кнопку «Зарегистрироваться» (рисунок 7).     </w:t>
      </w:r>
    </w:p>
    <w:p w:rsidR="00CF2B02" w:rsidRDefault="00CF2B0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038725" cy="5753100"/>
            <wp:effectExtent l="0" t="0" r="952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 rotWithShape="1">
                    <a:blip r:embed="rId15" cstate="print"/>
                    <a:srcRect l="27952" t="6642" r="28921" b="5822"/>
                    <a:stretch/>
                  </pic:blipFill>
                  <pic:spPr bwMode="auto">
                    <a:xfrm>
                      <a:off x="0" y="0"/>
                      <a:ext cx="5060573" cy="577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2B02" w:rsidRDefault="003B02AF">
      <w:pPr>
        <w:tabs>
          <w:tab w:val="left" w:pos="0"/>
        </w:tabs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7</w:t>
      </w:r>
      <w:r w:rsidR="0010088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ru-RU"/>
        </w:rPr>
        <w:t>Регистрация учетной записи</w:t>
      </w:r>
    </w:p>
    <w:p w:rsidR="00CF2B02" w:rsidRDefault="00CF2B02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B02" w:rsidRDefault="003B02AF">
      <w:pPr>
        <w:ind w:firstLine="709"/>
        <w:jc w:val="both"/>
        <w:rPr>
          <w:rFonts w:ascii="Times New Roman" w:hAnsi="Times New Roman" w:cs="Times New Roman"/>
          <w:color w:val="2C2D2E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При создании нового пользователя в тикет-системе создается новая учетная запись. На адрес электронной почты, указанный пользователем при регистрации, приходит письмо-уведомление с темой «</w:t>
      </w:r>
      <w:r>
        <w:rPr>
          <w:rFonts w:ascii="Times New Roman" w:hAnsi="Times New Roman" w:cs="Times New Roman"/>
          <w:b/>
          <w:bCs/>
          <w:color w:val="2C2D2E"/>
          <w:sz w:val="28"/>
          <w:szCs w:val="28"/>
          <w:lang w:val="ru-RU" w:eastAsia="ru-RU"/>
        </w:rPr>
        <w:t xml:space="preserve">Регистрация в тикет-системе </w:t>
      </w:r>
      <w:r>
        <w:rPr>
          <w:rFonts w:ascii="Times New Roman" w:hAnsi="Times New Roman" w:cs="Times New Roman"/>
          <w:b/>
          <w:bCs/>
          <w:color w:val="2C2D2E"/>
          <w:sz w:val="28"/>
          <w:szCs w:val="28"/>
          <w:lang w:val="ru-RU" w:eastAsia="ru-RU"/>
        </w:rPr>
        <w:br/>
        <w:t>ФГБОУ ДПО ИРПО»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содержащее ссылку для </w:t>
      </w:r>
      <w:r>
        <w:rPr>
          <w:rFonts w:ascii="Times New Roman" w:hAnsi="Times New Roman" w:cs="Times New Roman"/>
          <w:color w:val="2C2D2E"/>
          <w:sz w:val="28"/>
          <w:szCs w:val="28"/>
          <w:lang w:val="ru-RU" w:eastAsia="ru-RU"/>
        </w:rPr>
        <w:t>подтверждения учетной записи (рисунок 8).</w:t>
      </w:r>
    </w:p>
    <w:p w:rsidR="00CF2B02" w:rsidRDefault="00CF2B02">
      <w:pPr>
        <w:pStyle w:val="2"/>
        <w:shd w:val="clear" w:color="auto" w:fill="FFFFFF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2B02" w:rsidRDefault="00FD729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7291">
        <w:rPr>
          <w:rFonts w:ascii="Times New Roman" w:hAnsi="Times New Roman" w:cs="Times New Roman"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shape 11" o:spid="_x0000_s1028" type="#_x0000_t13" style="position:absolute;left:0;text-align:left;margin-left:437pt;margin-top:128.4pt;width:70.5pt;height:23.2pt;rotation:180;z-index:251658752;visibility:visible" fillcolor="#3e82cd" strokecolor="#487bb4"/>
        </w:pict>
      </w:r>
      <w:r w:rsidRPr="00FD7291"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75" style="position:absolute;left:0;text-align:left;margin-left:0;margin-top:0;width:50pt;height:50pt;z-index:25165772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743D25" w:rsidRPr="00FD7291">
        <w:rPr>
          <w:rFonts w:ascii="Times New Roman" w:hAnsi="Times New Roman" w:cs="Times New Roman"/>
          <w:noProof/>
          <w:sz w:val="28"/>
          <w:szCs w:val="28"/>
        </w:rPr>
        <w:pict>
          <v:shape id="_x0000_i1026" type="#_x0000_t75" style="width:450.7pt;height:281.45pt;mso-wrap-distance-left:0;mso-wrap-distance-top:0;mso-wrap-distance-right:0;mso-wrap-distance-bottom:0">
            <v:imagedata r:id="rId16" o:title=""/>
            <v:path textboxrect="0,0,0,0"/>
          </v:shape>
        </w:pict>
      </w:r>
    </w:p>
    <w:p w:rsidR="00CF2B02" w:rsidRDefault="003B02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8</w:t>
      </w:r>
      <w:r w:rsidR="0010088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Подтверждение </w:t>
      </w:r>
      <w:r>
        <w:rPr>
          <w:rFonts w:ascii="Times New Roman" w:hAnsi="Times New Roman" w:cs="Times New Roman"/>
          <w:sz w:val="28"/>
          <w:szCs w:val="28"/>
          <w:lang w:val="ru-RU"/>
        </w:rPr>
        <w:t>учетной записи</w:t>
      </w: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2B02" w:rsidRDefault="003B02A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eastAsia="Liberation Sans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Liberation Sans" w:hAnsi="Times New Roman" w:cs="Times New Roman"/>
          <w:b/>
          <w:color w:val="000000"/>
          <w:sz w:val="28"/>
          <w:szCs w:val="28"/>
          <w:lang w:val="ru-RU"/>
        </w:rPr>
        <w:t>Внимание:</w:t>
      </w:r>
      <w:r>
        <w:rPr>
          <w:rFonts w:ascii="Times New Roman" w:eastAsia="Liberation Sans" w:hAnsi="Times New Roman" w:cs="Times New Roman"/>
          <w:b/>
          <w:color w:val="000000"/>
          <w:sz w:val="28"/>
          <w:szCs w:val="28"/>
        </w:rPr>
        <w:t xml:space="preserve"> письмо</w:t>
      </w:r>
      <w:r>
        <w:rPr>
          <w:rFonts w:ascii="Times New Roman" w:eastAsia="Liberation Sans" w:hAnsi="Times New Roman" w:cs="Times New Roman"/>
          <w:b/>
          <w:color w:val="000000"/>
          <w:sz w:val="28"/>
          <w:szCs w:val="28"/>
          <w:lang w:val="ru-RU"/>
        </w:rPr>
        <w:t>-уведомление</w:t>
      </w:r>
      <w:r>
        <w:rPr>
          <w:rFonts w:ascii="Times New Roman" w:eastAsia="Liberation Sans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Liberation Sans" w:hAnsi="Times New Roman" w:cs="Times New Roman"/>
          <w:b/>
          <w:color w:val="000000"/>
          <w:sz w:val="28"/>
          <w:szCs w:val="28"/>
          <w:lang w:val="ru-RU"/>
        </w:rPr>
        <w:t>может</w:t>
      </w:r>
      <w:r>
        <w:rPr>
          <w:rFonts w:ascii="Times New Roman" w:eastAsia="Liberation Sans" w:hAnsi="Times New Roman" w:cs="Times New Roman"/>
          <w:b/>
          <w:color w:val="000000"/>
          <w:sz w:val="28"/>
          <w:szCs w:val="28"/>
        </w:rPr>
        <w:t xml:space="preserve"> попасть в папку “Спам”. </w:t>
      </w:r>
      <w:r>
        <w:rPr>
          <w:rFonts w:ascii="Times New Roman" w:eastAsia="Liberation Sans" w:hAnsi="Times New Roman" w:cs="Times New Roman"/>
          <w:color w:val="000000"/>
          <w:sz w:val="28"/>
          <w:szCs w:val="28"/>
          <w:lang w:val="ru-RU"/>
        </w:rPr>
        <w:t>Письмо-уведомление</w:t>
      </w:r>
      <w:r>
        <w:rPr>
          <w:rFonts w:ascii="Times New Roman" w:eastAsia="Liberation Sans" w:hAnsi="Times New Roman" w:cs="Times New Roman"/>
          <w:color w:val="000000"/>
          <w:sz w:val="28"/>
          <w:szCs w:val="28"/>
        </w:rPr>
        <w:t xml:space="preserve"> приход</w:t>
      </w:r>
      <w:r>
        <w:rPr>
          <w:rFonts w:ascii="Times New Roman" w:eastAsia="Liberation Sans"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ascii="Times New Roman" w:eastAsia="Liberation Sans" w:hAnsi="Times New Roman" w:cs="Times New Roman"/>
          <w:color w:val="000000"/>
          <w:sz w:val="28"/>
          <w:szCs w:val="28"/>
        </w:rPr>
        <w:t xml:space="preserve">т с почтового адреса: </w:t>
      </w:r>
      <w:hyperlink r:id="rId17" w:tooltip="http://de@firpo.ru" w:history="1">
        <w:r>
          <w:rPr>
            <w:rStyle w:val="afd"/>
            <w:rFonts w:ascii="Times New Roman" w:hAnsi="Times New Roman"/>
            <w:sz w:val="28"/>
            <w:szCs w:val="28"/>
          </w:rPr>
          <w:t>de@firpo.ru</w:t>
        </w:r>
      </w:hyperlink>
      <w:r>
        <w:rPr>
          <w:rFonts w:ascii="Times New Roman" w:eastAsia="Liberation Sans" w:hAnsi="Times New Roman" w:cs="Times New Roman"/>
          <w:b/>
          <w:color w:val="000000"/>
          <w:sz w:val="28"/>
          <w:szCs w:val="28"/>
          <w:lang w:val="ru-RU"/>
        </w:rPr>
        <w:t xml:space="preserve">. </w:t>
      </w:r>
    </w:p>
    <w:p w:rsidR="00CF2B02" w:rsidRDefault="003B02AF">
      <w:pPr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Адрес электронной почты пользователя является логином для входа в тикет-систему.</w:t>
      </w:r>
    </w:p>
    <w:p w:rsidR="00A67B0F" w:rsidRPr="00A67B0F" w:rsidRDefault="00A67B0F" w:rsidP="00A67B0F">
      <w:pPr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67B0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Если после многократных попыток письма не приходят, попробуйте указать при регистрации другой почтовый ящик. Например, если была указана почта на домене @gmail.com, можно указать почту на домене @yandex.ru. Также просим корпоративные почты не указывать, т.к. письма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могут быть не доставлены.</w:t>
      </w:r>
    </w:p>
    <w:p w:rsidR="00CF2B02" w:rsidRDefault="003B02A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eastAsia="Liberation Sans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Пользователь должен пройти по ссылке, указанной в письме,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br/>
        <w:t xml:space="preserve">для подтверждения электронной почты и активации учетной записи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br/>
        <w:t>(рисунок 9).</w:t>
      </w:r>
    </w:p>
    <w:p w:rsidR="00CF2B02" w:rsidRDefault="003B02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685540" cy="1762125"/>
            <wp:effectExtent l="0" t="0" r="0" b="9525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 rotWithShape="1">
                    <a:blip r:embed="rId18" cstate="print"/>
                    <a:srcRect l="29938" t="3248" r="30783" b="63368"/>
                    <a:stretch/>
                  </pic:blipFill>
                  <pic:spPr bwMode="auto">
                    <a:xfrm>
                      <a:off x="0" y="0"/>
                      <a:ext cx="3728374" cy="178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2B02" w:rsidRDefault="003B02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Рисунок 9</w:t>
      </w:r>
      <w:r w:rsidR="0010088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Окно перехода по ссылке</w:t>
      </w:r>
    </w:p>
    <w:p w:rsidR="00CF2B02" w:rsidRDefault="00CF2B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CF2B02" w:rsidRPr="00A67B0F" w:rsidRDefault="00CF2B02" w:rsidP="00A67B0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CF2B02" w:rsidRDefault="00A67B0F" w:rsidP="00A67B0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Для восстановления пароля </w:t>
      </w:r>
      <w:r w:rsidR="004726BA">
        <w:rPr>
          <w:rFonts w:ascii="Times New Roman" w:hAnsi="Times New Roman" w:cs="Times New Roman"/>
          <w:sz w:val="28"/>
          <w:szCs w:val="28"/>
          <w:lang w:val="ru-RU" w:eastAsia="ru-RU"/>
        </w:rPr>
        <w:t>нужно нажать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на кнопку «Забыли Пароль»</w:t>
      </w:r>
      <w:r w:rsidR="004726BA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4726BA" w:rsidRPr="00A67B0F" w:rsidRDefault="004726BA" w:rsidP="00A67B0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726B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843905" cy="3394823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95" cy="339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6BA" w:rsidRDefault="004726BA" w:rsidP="004726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Рисунок 10 – Восстановление пароля</w:t>
      </w:r>
    </w:p>
    <w:p w:rsidR="00CF2B02" w:rsidRDefault="00CF2B02" w:rsidP="00A67B0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CF2B02" w:rsidRDefault="00CF2B02" w:rsidP="00A67B0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CF2B02" w:rsidRDefault="004726BA" w:rsidP="00A67B0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Нужно ввести имя пользователя, а именно адрес электронной почты, с которого осуществлялась регистрация в тикет-системе.</w:t>
      </w:r>
    </w:p>
    <w:p w:rsidR="00CF2B02" w:rsidRDefault="004726BA" w:rsidP="00A67B0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726B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853430" cy="326331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955" cy="32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6BA" w:rsidRDefault="004726BA" w:rsidP="004726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Рисунок 11– Восстановление пароля</w:t>
      </w:r>
    </w:p>
    <w:p w:rsidR="00CF2B02" w:rsidRDefault="00CF2B02" w:rsidP="00A67B0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4726BA" w:rsidRDefault="004726BA" w:rsidP="00A67B0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4726BA" w:rsidRDefault="004726BA" w:rsidP="00A67B0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CF2B02" w:rsidRDefault="004726BA" w:rsidP="0010088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После чего отображается сообщение об отправленном письме активации на электронную почту.</w:t>
      </w:r>
    </w:p>
    <w:p w:rsidR="00CF2B02" w:rsidRDefault="004726BA" w:rsidP="004726B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726B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777230" cy="32095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218" cy="321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6BA" w:rsidRDefault="004726BA" w:rsidP="004726B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Рисунок 1</w:t>
      </w:r>
      <w:r w:rsidR="0010088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2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– Сообщение об отправке письма на электронную почту</w:t>
      </w:r>
    </w:p>
    <w:p w:rsidR="004726BA" w:rsidRDefault="004726BA" w:rsidP="004726B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4726BA" w:rsidRDefault="004726BA" w:rsidP="0010088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На электронную почту приходит письмо с ссылкой для перехода в тикет-систему и изменения пароля.</w:t>
      </w:r>
    </w:p>
    <w:p w:rsidR="00CF2B02" w:rsidRDefault="004726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726B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882005" cy="4042150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080" cy="404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B02" w:rsidRDefault="004726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Рисунок 1</w:t>
      </w:r>
      <w:r w:rsidR="0010088F">
        <w:rPr>
          <w:rFonts w:ascii="Times New Roman" w:hAnsi="Times New Roman" w:cs="Times New Roman"/>
          <w:sz w:val="28"/>
          <w:szCs w:val="28"/>
          <w:lang w:val="ru-RU" w:eastAsia="ru-RU"/>
        </w:rPr>
        <w:t>3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– Сообщение с доступом в тикет-систему</w:t>
      </w: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CF2B02" w:rsidRDefault="004726BA" w:rsidP="004726BA">
      <w:pPr>
        <w:spacing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ab/>
        <w:t>В вы</w:t>
      </w:r>
      <w:r w:rsidR="0010088F">
        <w:rPr>
          <w:rFonts w:ascii="Times New Roman" w:hAnsi="Times New Roman" w:cs="Times New Roman"/>
          <w:sz w:val="28"/>
          <w:szCs w:val="28"/>
          <w:lang w:val="ru-RU" w:eastAsia="ru-RU"/>
        </w:rPr>
        <w:t>падающем окне нужно повторно указать имя пользователя (электронную почту).</w:t>
      </w:r>
    </w:p>
    <w:p w:rsidR="00CF2B02" w:rsidRDefault="001008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10088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9655" cy="3659298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443" cy="366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8F" w:rsidRDefault="0010088F" w:rsidP="001008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Рисунок 14 – Повторное указание электронной почты</w:t>
      </w: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0088F" w:rsidRDefault="0010088F" w:rsidP="0010088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После нажатия на кнопку происходит авторизация и переадресация на страницу смены пароля. </w:t>
      </w:r>
    </w:p>
    <w:p w:rsidR="0010088F" w:rsidRDefault="0010088F" w:rsidP="0010088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В разделе «Данные для доступа» нужно указать новый пароль два раза.</w:t>
      </w:r>
    </w:p>
    <w:p w:rsidR="0010088F" w:rsidRDefault="0010088F" w:rsidP="0010088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10088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862955" cy="7066791"/>
            <wp:effectExtent l="0" t="0" r="444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277" cy="7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8F" w:rsidRPr="0010088F" w:rsidRDefault="0010088F" w:rsidP="001008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Рисунок 1</w:t>
      </w:r>
      <w:r w:rsidRPr="0010088F">
        <w:rPr>
          <w:rFonts w:ascii="Times New Roman" w:hAnsi="Times New Roman" w:cs="Times New Roman"/>
          <w:sz w:val="28"/>
          <w:szCs w:val="28"/>
          <w:lang w:val="ru-RU" w:eastAsia="ru-RU"/>
        </w:rPr>
        <w:t>5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– Авторизация и внесение нового пароля</w:t>
      </w:r>
    </w:p>
    <w:p w:rsidR="0010088F" w:rsidRDefault="0010088F" w:rsidP="0010088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0088F" w:rsidRDefault="0010088F" w:rsidP="0010088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Обратите внимание, что авторизация в систему уже осуществлена, и в случае, если после нажатия на кнопку «Обновить» система сообщает о незаполненных полях, то достаточно перейти во вкладку «Заявки» в разделе меню. </w:t>
      </w:r>
    </w:p>
    <w:p w:rsidR="0010088F" w:rsidRDefault="0010088F" w:rsidP="0010088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Повторно заполнение профиля и указание текущего пароля не требуется.</w:t>
      </w:r>
    </w:p>
    <w:p w:rsidR="00CF2B02" w:rsidRDefault="001008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10088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2080" cy="77222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0088F" w:rsidRPr="0010088F" w:rsidRDefault="0010088F" w:rsidP="001008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Рисунок 16 – Переход в </w:t>
      </w:r>
      <w:r w:rsidR="00F74E67">
        <w:rPr>
          <w:rFonts w:ascii="Times New Roman" w:hAnsi="Times New Roman" w:cs="Times New Roman"/>
          <w:sz w:val="28"/>
          <w:szCs w:val="28"/>
          <w:lang w:val="ru-RU" w:eastAsia="ru-RU"/>
        </w:rPr>
        <w:t>раздел «Заявки»</w:t>
      </w: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CF2B02" w:rsidRDefault="00CF2B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sectPr w:rsidR="00CF2B02" w:rsidSect="00FD7291">
      <w:headerReference w:type="default" r:id="rId26"/>
      <w:footerReference w:type="default" r:id="rId27"/>
      <w:pgSz w:w="11909" w:h="16834"/>
      <w:pgMar w:top="1134" w:right="567" w:bottom="1134" w:left="1134" w:header="720" w:footer="720" w:gutter="0"/>
      <w:pgNumType w:start="1"/>
      <w:cols w:space="1701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7572" w:rsidRDefault="005A7572">
      <w:pPr>
        <w:spacing w:line="240" w:lineRule="auto"/>
      </w:pPr>
      <w:r>
        <w:separator/>
      </w:r>
    </w:p>
  </w:endnote>
  <w:endnote w:type="continuationSeparator" w:id="0">
    <w:p w:rsidR="005A7572" w:rsidRDefault="005A757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B02" w:rsidRDefault="00CF2B02">
    <w:pPr>
      <w:widowControl w:val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7572" w:rsidRDefault="005A7572">
      <w:pPr>
        <w:spacing w:line="240" w:lineRule="auto"/>
      </w:pPr>
      <w:r>
        <w:separator/>
      </w:r>
    </w:p>
  </w:footnote>
  <w:footnote w:type="continuationSeparator" w:id="0">
    <w:p w:rsidR="005A7572" w:rsidRDefault="005A757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2844621"/>
      <w:docPartObj>
        <w:docPartGallery w:val="Page Numbers (Top of Page)"/>
        <w:docPartUnique/>
      </w:docPartObj>
    </w:sdtPr>
    <w:sdtContent>
      <w:p w:rsidR="00CF2B02" w:rsidRDefault="00FD7291">
        <w:pPr>
          <w:pStyle w:val="aff0"/>
          <w:jc w:val="center"/>
        </w:pPr>
        <w:r>
          <w:fldChar w:fldCharType="begin"/>
        </w:r>
        <w:r w:rsidR="003B02AF">
          <w:instrText>PAGE   \* MERGEFORMAT</w:instrText>
        </w:r>
        <w:r>
          <w:fldChar w:fldCharType="separate"/>
        </w:r>
        <w:r w:rsidR="00743D25" w:rsidRPr="00743D25">
          <w:rPr>
            <w:noProof/>
            <w:lang w:val="ru-RU"/>
          </w:rPr>
          <w:t>8</w:t>
        </w:r>
        <w:r>
          <w:fldChar w:fldCharType="end"/>
        </w:r>
      </w:p>
    </w:sdtContent>
  </w:sdt>
  <w:p w:rsidR="00CF2B02" w:rsidRDefault="00CF2B02">
    <w:pPr>
      <w:pStyle w:val="af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63CB"/>
    <w:multiLevelType w:val="hybridMultilevel"/>
    <w:tmpl w:val="7BE8E1A4"/>
    <w:lvl w:ilvl="0" w:tplc="E81ABC12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 w:tplc="91785374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E286C062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15804CD2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9876815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08481FAE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D78CD8B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C340F57E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7EA273C6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1">
    <w:nsid w:val="023E3F37"/>
    <w:multiLevelType w:val="hybridMultilevel"/>
    <w:tmpl w:val="C298E586"/>
    <w:lvl w:ilvl="0" w:tplc="FB8E1424">
      <w:start w:val="1"/>
      <w:numFmt w:val="bullet"/>
      <w:lvlText w:val="–"/>
      <w:lvlJc w:val="left"/>
      <w:pPr>
        <w:ind w:left="928" w:hanging="360"/>
      </w:pPr>
      <w:rPr>
        <w:rFonts w:ascii="Times New Roman" w:eastAsia="Arial" w:hAnsi="Times New Roman" w:cs="Times New Roman" w:hint="default"/>
      </w:rPr>
    </w:lvl>
    <w:lvl w:ilvl="1" w:tplc="19507BFA">
      <w:start w:val="1"/>
      <w:numFmt w:val="bullet"/>
      <w:lvlText w:val="o"/>
      <w:lvlJc w:val="left"/>
      <w:pPr>
        <w:ind w:left="1648" w:hanging="360"/>
      </w:pPr>
      <w:rPr>
        <w:rFonts w:ascii="Courier New" w:eastAsia="Courier New" w:hAnsi="Courier New" w:cs="Courier New" w:hint="default"/>
      </w:rPr>
    </w:lvl>
    <w:lvl w:ilvl="2" w:tplc="9A86B20C">
      <w:start w:val="1"/>
      <w:numFmt w:val="bullet"/>
      <w:lvlText w:val="§"/>
      <w:lvlJc w:val="left"/>
      <w:pPr>
        <w:ind w:left="2368" w:hanging="360"/>
      </w:pPr>
      <w:rPr>
        <w:rFonts w:ascii="Wingdings" w:eastAsia="Wingdings" w:hAnsi="Wingdings" w:cs="Wingdings" w:hint="default"/>
      </w:rPr>
    </w:lvl>
    <w:lvl w:ilvl="3" w:tplc="EBB2D1A6">
      <w:start w:val="1"/>
      <w:numFmt w:val="bullet"/>
      <w:lvlText w:val="·"/>
      <w:lvlJc w:val="left"/>
      <w:pPr>
        <w:ind w:left="3088" w:hanging="360"/>
      </w:pPr>
      <w:rPr>
        <w:rFonts w:ascii="Symbol" w:eastAsia="Symbol" w:hAnsi="Symbol" w:cs="Symbol" w:hint="default"/>
      </w:rPr>
    </w:lvl>
    <w:lvl w:ilvl="4" w:tplc="5D2A7596">
      <w:start w:val="1"/>
      <w:numFmt w:val="bullet"/>
      <w:lvlText w:val="o"/>
      <w:lvlJc w:val="left"/>
      <w:pPr>
        <w:ind w:left="3808" w:hanging="360"/>
      </w:pPr>
      <w:rPr>
        <w:rFonts w:ascii="Courier New" w:eastAsia="Courier New" w:hAnsi="Courier New" w:cs="Courier New" w:hint="default"/>
      </w:rPr>
    </w:lvl>
    <w:lvl w:ilvl="5" w:tplc="8C226572">
      <w:start w:val="1"/>
      <w:numFmt w:val="bullet"/>
      <w:lvlText w:val="§"/>
      <w:lvlJc w:val="left"/>
      <w:pPr>
        <w:ind w:left="4528" w:hanging="360"/>
      </w:pPr>
      <w:rPr>
        <w:rFonts w:ascii="Wingdings" w:eastAsia="Wingdings" w:hAnsi="Wingdings" w:cs="Wingdings" w:hint="default"/>
      </w:rPr>
    </w:lvl>
    <w:lvl w:ilvl="6" w:tplc="47643BCA">
      <w:start w:val="1"/>
      <w:numFmt w:val="bullet"/>
      <w:lvlText w:val="·"/>
      <w:lvlJc w:val="left"/>
      <w:pPr>
        <w:ind w:left="5248" w:hanging="360"/>
      </w:pPr>
      <w:rPr>
        <w:rFonts w:ascii="Symbol" w:eastAsia="Symbol" w:hAnsi="Symbol" w:cs="Symbol" w:hint="default"/>
      </w:rPr>
    </w:lvl>
    <w:lvl w:ilvl="7" w:tplc="FF424CFC">
      <w:start w:val="1"/>
      <w:numFmt w:val="bullet"/>
      <w:lvlText w:val="o"/>
      <w:lvlJc w:val="left"/>
      <w:pPr>
        <w:ind w:left="5968" w:hanging="360"/>
      </w:pPr>
      <w:rPr>
        <w:rFonts w:ascii="Courier New" w:eastAsia="Courier New" w:hAnsi="Courier New" w:cs="Courier New" w:hint="default"/>
      </w:rPr>
    </w:lvl>
    <w:lvl w:ilvl="8" w:tplc="CBA86A2E">
      <w:start w:val="1"/>
      <w:numFmt w:val="bullet"/>
      <w:lvlText w:val="§"/>
      <w:lvlJc w:val="left"/>
      <w:pPr>
        <w:ind w:left="6688" w:hanging="360"/>
      </w:pPr>
      <w:rPr>
        <w:rFonts w:ascii="Wingdings" w:eastAsia="Wingdings" w:hAnsi="Wingdings" w:cs="Wingdings" w:hint="default"/>
      </w:rPr>
    </w:lvl>
  </w:abstractNum>
  <w:abstractNum w:abstractNumId="2">
    <w:nsid w:val="176354D7"/>
    <w:multiLevelType w:val="hybridMultilevel"/>
    <w:tmpl w:val="E65E2CFA"/>
    <w:lvl w:ilvl="0" w:tplc="FE1ADEC8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36163A7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2F38C8A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7526BCE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CD1C3BD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B00A07C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365A7C6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1124065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15E65E7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3">
    <w:nsid w:val="19225683"/>
    <w:multiLevelType w:val="hybridMultilevel"/>
    <w:tmpl w:val="4390727A"/>
    <w:lvl w:ilvl="0" w:tplc="56FC5A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89A01FE">
      <w:start w:val="1"/>
      <w:numFmt w:val="lowerLetter"/>
      <w:lvlText w:val="%2."/>
      <w:lvlJc w:val="left"/>
      <w:pPr>
        <w:ind w:left="1440" w:hanging="360"/>
      </w:pPr>
    </w:lvl>
    <w:lvl w:ilvl="2" w:tplc="B0F64C20">
      <w:start w:val="1"/>
      <w:numFmt w:val="lowerRoman"/>
      <w:lvlText w:val="%3."/>
      <w:lvlJc w:val="right"/>
      <w:pPr>
        <w:ind w:left="2160" w:hanging="180"/>
      </w:pPr>
    </w:lvl>
    <w:lvl w:ilvl="3" w:tplc="DEBE9D20">
      <w:start w:val="1"/>
      <w:numFmt w:val="decimal"/>
      <w:lvlText w:val="%4."/>
      <w:lvlJc w:val="left"/>
      <w:pPr>
        <w:ind w:left="2880" w:hanging="360"/>
      </w:pPr>
    </w:lvl>
    <w:lvl w:ilvl="4" w:tplc="6B647478">
      <w:start w:val="1"/>
      <w:numFmt w:val="lowerLetter"/>
      <w:lvlText w:val="%5."/>
      <w:lvlJc w:val="left"/>
      <w:pPr>
        <w:ind w:left="3600" w:hanging="360"/>
      </w:pPr>
    </w:lvl>
    <w:lvl w:ilvl="5" w:tplc="AD843C4A">
      <w:start w:val="1"/>
      <w:numFmt w:val="lowerRoman"/>
      <w:lvlText w:val="%6."/>
      <w:lvlJc w:val="right"/>
      <w:pPr>
        <w:ind w:left="4320" w:hanging="180"/>
      </w:pPr>
    </w:lvl>
    <w:lvl w:ilvl="6" w:tplc="4C8C1084">
      <w:start w:val="1"/>
      <w:numFmt w:val="decimal"/>
      <w:lvlText w:val="%7."/>
      <w:lvlJc w:val="left"/>
      <w:pPr>
        <w:ind w:left="5040" w:hanging="360"/>
      </w:pPr>
    </w:lvl>
    <w:lvl w:ilvl="7" w:tplc="F640AA16">
      <w:start w:val="1"/>
      <w:numFmt w:val="lowerLetter"/>
      <w:lvlText w:val="%8."/>
      <w:lvlJc w:val="left"/>
      <w:pPr>
        <w:ind w:left="5760" w:hanging="360"/>
      </w:pPr>
    </w:lvl>
    <w:lvl w:ilvl="8" w:tplc="A53674F6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D62155"/>
    <w:multiLevelType w:val="hybridMultilevel"/>
    <w:tmpl w:val="FAF2A6A6"/>
    <w:lvl w:ilvl="0" w:tplc="A9EAF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28AE440">
      <w:start w:val="1"/>
      <w:numFmt w:val="lowerLetter"/>
      <w:lvlText w:val="%2."/>
      <w:lvlJc w:val="left"/>
      <w:pPr>
        <w:ind w:left="1440" w:hanging="360"/>
      </w:pPr>
    </w:lvl>
    <w:lvl w:ilvl="2" w:tplc="07F6C56A">
      <w:start w:val="1"/>
      <w:numFmt w:val="lowerRoman"/>
      <w:lvlText w:val="%3."/>
      <w:lvlJc w:val="right"/>
      <w:pPr>
        <w:ind w:left="2160" w:hanging="180"/>
      </w:pPr>
    </w:lvl>
    <w:lvl w:ilvl="3" w:tplc="1430B568">
      <w:start w:val="1"/>
      <w:numFmt w:val="decimal"/>
      <w:lvlText w:val="%4."/>
      <w:lvlJc w:val="left"/>
      <w:pPr>
        <w:ind w:left="2880" w:hanging="360"/>
      </w:pPr>
    </w:lvl>
    <w:lvl w:ilvl="4" w:tplc="D8A612D8">
      <w:start w:val="1"/>
      <w:numFmt w:val="lowerLetter"/>
      <w:lvlText w:val="%5."/>
      <w:lvlJc w:val="left"/>
      <w:pPr>
        <w:ind w:left="3600" w:hanging="360"/>
      </w:pPr>
    </w:lvl>
    <w:lvl w:ilvl="5" w:tplc="360CC7C4">
      <w:start w:val="1"/>
      <w:numFmt w:val="lowerRoman"/>
      <w:lvlText w:val="%6."/>
      <w:lvlJc w:val="right"/>
      <w:pPr>
        <w:ind w:left="4320" w:hanging="180"/>
      </w:pPr>
    </w:lvl>
    <w:lvl w:ilvl="6" w:tplc="35AA30EE">
      <w:start w:val="1"/>
      <w:numFmt w:val="decimal"/>
      <w:lvlText w:val="%7."/>
      <w:lvlJc w:val="left"/>
      <w:pPr>
        <w:ind w:left="5040" w:hanging="360"/>
      </w:pPr>
    </w:lvl>
    <w:lvl w:ilvl="7" w:tplc="860275B6">
      <w:start w:val="1"/>
      <w:numFmt w:val="lowerLetter"/>
      <w:lvlText w:val="%8."/>
      <w:lvlJc w:val="left"/>
      <w:pPr>
        <w:ind w:left="5760" w:hanging="360"/>
      </w:pPr>
    </w:lvl>
    <w:lvl w:ilvl="8" w:tplc="4C2EF8D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5E74BF"/>
    <w:multiLevelType w:val="hybridMultilevel"/>
    <w:tmpl w:val="0A60868A"/>
    <w:lvl w:ilvl="0" w:tplc="F52C33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1DCE554">
      <w:start w:val="1"/>
      <w:numFmt w:val="lowerLetter"/>
      <w:lvlText w:val="%2."/>
      <w:lvlJc w:val="left"/>
      <w:pPr>
        <w:ind w:left="1440" w:hanging="360"/>
      </w:pPr>
    </w:lvl>
    <w:lvl w:ilvl="2" w:tplc="428A0B10">
      <w:start w:val="1"/>
      <w:numFmt w:val="lowerRoman"/>
      <w:lvlText w:val="%3."/>
      <w:lvlJc w:val="right"/>
      <w:pPr>
        <w:ind w:left="2160" w:hanging="180"/>
      </w:pPr>
    </w:lvl>
    <w:lvl w:ilvl="3" w:tplc="CAC8DF60">
      <w:start w:val="1"/>
      <w:numFmt w:val="decimal"/>
      <w:lvlText w:val="%4."/>
      <w:lvlJc w:val="left"/>
      <w:pPr>
        <w:ind w:left="2880" w:hanging="360"/>
      </w:pPr>
    </w:lvl>
    <w:lvl w:ilvl="4" w:tplc="1294015A">
      <w:start w:val="1"/>
      <w:numFmt w:val="lowerLetter"/>
      <w:lvlText w:val="%5."/>
      <w:lvlJc w:val="left"/>
      <w:pPr>
        <w:ind w:left="3600" w:hanging="360"/>
      </w:pPr>
    </w:lvl>
    <w:lvl w:ilvl="5" w:tplc="337C8622">
      <w:start w:val="1"/>
      <w:numFmt w:val="lowerRoman"/>
      <w:lvlText w:val="%6."/>
      <w:lvlJc w:val="right"/>
      <w:pPr>
        <w:ind w:left="4320" w:hanging="180"/>
      </w:pPr>
    </w:lvl>
    <w:lvl w:ilvl="6" w:tplc="5A2E1B90">
      <w:start w:val="1"/>
      <w:numFmt w:val="decimal"/>
      <w:lvlText w:val="%7."/>
      <w:lvlJc w:val="left"/>
      <w:pPr>
        <w:ind w:left="5040" w:hanging="360"/>
      </w:pPr>
    </w:lvl>
    <w:lvl w:ilvl="7" w:tplc="AD947682">
      <w:start w:val="1"/>
      <w:numFmt w:val="lowerLetter"/>
      <w:lvlText w:val="%8."/>
      <w:lvlJc w:val="left"/>
      <w:pPr>
        <w:ind w:left="5760" w:hanging="360"/>
      </w:pPr>
    </w:lvl>
    <w:lvl w:ilvl="8" w:tplc="F0EC2F2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7E4F30"/>
    <w:multiLevelType w:val="hybridMultilevel"/>
    <w:tmpl w:val="3808F2AE"/>
    <w:lvl w:ilvl="0" w:tplc="972A9E98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</w:rPr>
    </w:lvl>
    <w:lvl w:ilvl="1" w:tplc="97401812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</w:rPr>
    </w:lvl>
    <w:lvl w:ilvl="2" w:tplc="EFF08DE6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</w:rPr>
    </w:lvl>
    <w:lvl w:ilvl="3" w:tplc="2F846422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</w:rPr>
    </w:lvl>
    <w:lvl w:ilvl="4" w:tplc="F7BA23F0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</w:rPr>
    </w:lvl>
    <w:lvl w:ilvl="5" w:tplc="F786974E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</w:rPr>
    </w:lvl>
    <w:lvl w:ilvl="6" w:tplc="2FCE7F7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</w:rPr>
    </w:lvl>
    <w:lvl w:ilvl="7" w:tplc="2EF27F74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</w:rPr>
    </w:lvl>
    <w:lvl w:ilvl="8" w:tplc="E822E794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</w:rPr>
    </w:lvl>
  </w:abstractNum>
  <w:abstractNum w:abstractNumId="7">
    <w:nsid w:val="4ADA5A6C"/>
    <w:multiLevelType w:val="hybridMultilevel"/>
    <w:tmpl w:val="6C3257FA"/>
    <w:lvl w:ilvl="0" w:tplc="8ED03F08">
      <w:start w:val="1"/>
      <w:numFmt w:val="decimal"/>
      <w:lvlText w:val="%1."/>
      <w:lvlJc w:val="left"/>
    </w:lvl>
    <w:lvl w:ilvl="1" w:tplc="6E98490E">
      <w:start w:val="1"/>
      <w:numFmt w:val="lowerLetter"/>
      <w:lvlText w:val="%2."/>
      <w:lvlJc w:val="left"/>
      <w:pPr>
        <w:ind w:left="1440" w:hanging="360"/>
      </w:pPr>
    </w:lvl>
    <w:lvl w:ilvl="2" w:tplc="0086746C">
      <w:start w:val="1"/>
      <w:numFmt w:val="lowerRoman"/>
      <w:lvlText w:val="%3."/>
      <w:lvlJc w:val="right"/>
      <w:pPr>
        <w:ind w:left="2160" w:hanging="180"/>
      </w:pPr>
    </w:lvl>
    <w:lvl w:ilvl="3" w:tplc="EB58400C">
      <w:start w:val="1"/>
      <w:numFmt w:val="decimal"/>
      <w:lvlText w:val="%4."/>
      <w:lvlJc w:val="left"/>
      <w:pPr>
        <w:ind w:left="2880" w:hanging="360"/>
      </w:pPr>
    </w:lvl>
    <w:lvl w:ilvl="4" w:tplc="75943706">
      <w:start w:val="1"/>
      <w:numFmt w:val="lowerLetter"/>
      <w:lvlText w:val="%5."/>
      <w:lvlJc w:val="left"/>
      <w:pPr>
        <w:ind w:left="3600" w:hanging="360"/>
      </w:pPr>
    </w:lvl>
    <w:lvl w:ilvl="5" w:tplc="4392A1E6">
      <w:start w:val="1"/>
      <w:numFmt w:val="lowerRoman"/>
      <w:lvlText w:val="%6."/>
      <w:lvlJc w:val="right"/>
      <w:pPr>
        <w:ind w:left="4320" w:hanging="180"/>
      </w:pPr>
    </w:lvl>
    <w:lvl w:ilvl="6" w:tplc="A01CB858">
      <w:start w:val="1"/>
      <w:numFmt w:val="decimal"/>
      <w:lvlText w:val="%7."/>
      <w:lvlJc w:val="left"/>
      <w:pPr>
        <w:ind w:left="5040" w:hanging="360"/>
      </w:pPr>
    </w:lvl>
    <w:lvl w:ilvl="7" w:tplc="AAD6691E">
      <w:start w:val="1"/>
      <w:numFmt w:val="lowerLetter"/>
      <w:lvlText w:val="%8."/>
      <w:lvlJc w:val="left"/>
      <w:pPr>
        <w:ind w:left="5760" w:hanging="360"/>
      </w:pPr>
    </w:lvl>
    <w:lvl w:ilvl="8" w:tplc="F9AA85B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921D93"/>
    <w:multiLevelType w:val="multilevel"/>
    <w:tmpl w:val="86947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BC45FC"/>
    <w:multiLevelType w:val="hybridMultilevel"/>
    <w:tmpl w:val="3AF66C96"/>
    <w:lvl w:ilvl="0" w:tplc="10CE19B6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9F96EBB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7234D6B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8ED2785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C59EFB2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E4007B8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BB3C83A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3A9602B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CC820F9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0">
    <w:nsid w:val="695C313F"/>
    <w:multiLevelType w:val="hybridMultilevel"/>
    <w:tmpl w:val="0DFCFC04"/>
    <w:lvl w:ilvl="0" w:tplc="D67E37B4">
      <w:start w:val="1"/>
      <w:numFmt w:val="decimal"/>
      <w:lvlText w:val="%1."/>
      <w:lvlJc w:val="left"/>
    </w:lvl>
    <w:lvl w:ilvl="1" w:tplc="791CA4B6">
      <w:start w:val="1"/>
      <w:numFmt w:val="lowerLetter"/>
      <w:lvlText w:val="%2."/>
      <w:lvlJc w:val="left"/>
      <w:pPr>
        <w:ind w:left="1440" w:hanging="360"/>
      </w:pPr>
    </w:lvl>
    <w:lvl w:ilvl="2" w:tplc="4EBCF818">
      <w:start w:val="1"/>
      <w:numFmt w:val="lowerRoman"/>
      <w:lvlText w:val="%3."/>
      <w:lvlJc w:val="right"/>
      <w:pPr>
        <w:ind w:left="2160" w:hanging="180"/>
      </w:pPr>
    </w:lvl>
    <w:lvl w:ilvl="3" w:tplc="34B8E24E">
      <w:start w:val="1"/>
      <w:numFmt w:val="decimal"/>
      <w:lvlText w:val="%4."/>
      <w:lvlJc w:val="left"/>
      <w:pPr>
        <w:ind w:left="2880" w:hanging="360"/>
      </w:pPr>
    </w:lvl>
    <w:lvl w:ilvl="4" w:tplc="748A5158">
      <w:start w:val="1"/>
      <w:numFmt w:val="lowerLetter"/>
      <w:lvlText w:val="%5."/>
      <w:lvlJc w:val="left"/>
      <w:pPr>
        <w:ind w:left="3600" w:hanging="360"/>
      </w:pPr>
    </w:lvl>
    <w:lvl w:ilvl="5" w:tplc="25B87E2C">
      <w:start w:val="1"/>
      <w:numFmt w:val="lowerRoman"/>
      <w:lvlText w:val="%6."/>
      <w:lvlJc w:val="right"/>
      <w:pPr>
        <w:ind w:left="4320" w:hanging="180"/>
      </w:pPr>
    </w:lvl>
    <w:lvl w:ilvl="6" w:tplc="FF5E7BD0">
      <w:start w:val="1"/>
      <w:numFmt w:val="decimal"/>
      <w:lvlText w:val="%7."/>
      <w:lvlJc w:val="left"/>
      <w:pPr>
        <w:ind w:left="5040" w:hanging="360"/>
      </w:pPr>
    </w:lvl>
    <w:lvl w:ilvl="7" w:tplc="8084F04C">
      <w:start w:val="1"/>
      <w:numFmt w:val="lowerLetter"/>
      <w:lvlText w:val="%8."/>
      <w:lvlJc w:val="left"/>
      <w:pPr>
        <w:ind w:left="5760" w:hanging="360"/>
      </w:pPr>
    </w:lvl>
    <w:lvl w:ilvl="8" w:tplc="13F8611C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A81041"/>
    <w:multiLevelType w:val="hybridMultilevel"/>
    <w:tmpl w:val="7CF64752"/>
    <w:lvl w:ilvl="0" w:tplc="6A26BEDE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D69CD9A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C2FCC31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CFE082F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C450DE2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4B6CEC8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00A88D9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8CBC6E6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2D78D45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7"/>
  </w:num>
  <w:num w:numId="5">
    <w:abstractNumId w:val="10"/>
  </w:num>
  <w:num w:numId="6">
    <w:abstractNumId w:val="1"/>
  </w:num>
  <w:num w:numId="7">
    <w:abstractNumId w:val="0"/>
  </w:num>
  <w:num w:numId="8">
    <w:abstractNumId w:val="2"/>
  </w:num>
  <w:num w:numId="9">
    <w:abstractNumId w:val="11"/>
  </w:num>
  <w:num w:numId="10">
    <w:abstractNumId w:val="5"/>
  </w:num>
  <w:num w:numId="11">
    <w:abstractNumId w:val="9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2B02"/>
    <w:rsid w:val="0010088F"/>
    <w:rsid w:val="001B24C7"/>
    <w:rsid w:val="003B02AF"/>
    <w:rsid w:val="004726BA"/>
    <w:rsid w:val="005A7572"/>
    <w:rsid w:val="00743D25"/>
    <w:rsid w:val="00A67B0F"/>
    <w:rsid w:val="00CF2B02"/>
    <w:rsid w:val="00F74E67"/>
    <w:rsid w:val="00FD7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Roboto" w:eastAsia="Times New Roman" w:hAnsi="Roboto" w:cs="Times New Roman"/>
        <w:sz w:val="24"/>
        <w:szCs w:val="24"/>
        <w:lang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291"/>
    <w:rPr>
      <w:rFonts w:cs="Roboto"/>
    </w:rPr>
  </w:style>
  <w:style w:type="paragraph" w:styleId="1">
    <w:name w:val="heading 1"/>
    <w:basedOn w:val="a"/>
    <w:next w:val="a"/>
    <w:link w:val="10"/>
    <w:uiPriority w:val="9"/>
    <w:qFormat/>
    <w:rsid w:val="00FD7291"/>
    <w:pPr>
      <w:keepNext/>
      <w:keepLines/>
      <w:spacing w:before="400" w:after="120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D729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D729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7291"/>
    <w:pPr>
      <w:keepNext/>
      <w:keepLines/>
      <w:tabs>
        <w:tab w:val="right" w:pos="9025"/>
      </w:tabs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7291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7291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FD7291"/>
    <w:pPr>
      <w:keepNext/>
      <w:keepLines/>
      <w:spacing w:before="320" w:after="200"/>
      <w:outlineLvl w:val="6"/>
    </w:pPr>
    <w:rPr>
      <w:rFonts w:ascii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FD7291"/>
    <w:pPr>
      <w:keepNext/>
      <w:keepLines/>
      <w:spacing w:before="320" w:after="200"/>
      <w:outlineLvl w:val="7"/>
    </w:pPr>
    <w:rPr>
      <w:rFonts w:ascii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FD7291"/>
    <w:pPr>
      <w:keepNext/>
      <w:keepLines/>
      <w:spacing w:before="320" w:after="200"/>
      <w:outlineLvl w:val="8"/>
    </w:pPr>
    <w:rPr>
      <w:rFonts w:ascii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FD7291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FD7291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FD7291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FD7291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FD7291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FD7291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FD7291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FD7291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FD7291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FD7291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FD7291"/>
    <w:rPr>
      <w:sz w:val="24"/>
      <w:szCs w:val="24"/>
    </w:rPr>
  </w:style>
  <w:style w:type="character" w:customStyle="1" w:styleId="QuoteChar">
    <w:name w:val="Quote Char"/>
    <w:uiPriority w:val="29"/>
    <w:rsid w:val="00FD7291"/>
    <w:rPr>
      <w:i/>
    </w:rPr>
  </w:style>
  <w:style w:type="character" w:customStyle="1" w:styleId="IntenseQuoteChar">
    <w:name w:val="Intense Quote Char"/>
    <w:uiPriority w:val="30"/>
    <w:rsid w:val="00FD7291"/>
    <w:rPr>
      <w:i/>
    </w:rPr>
  </w:style>
  <w:style w:type="character" w:customStyle="1" w:styleId="FootnoteTextChar">
    <w:name w:val="Footnote Text Char"/>
    <w:uiPriority w:val="99"/>
    <w:rsid w:val="00FD7291"/>
    <w:rPr>
      <w:sz w:val="18"/>
    </w:rPr>
  </w:style>
  <w:style w:type="character" w:customStyle="1" w:styleId="EndnoteTextChar">
    <w:name w:val="Endnote Text Char"/>
    <w:uiPriority w:val="99"/>
    <w:rsid w:val="00FD7291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FD7291"/>
    <w:rPr>
      <w:rFonts w:ascii="Arial" w:eastAsia="Times New Roman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FD7291"/>
    <w:rPr>
      <w:rFonts w:ascii="Arial" w:eastAsia="Times New Roman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FD7291"/>
    <w:rPr>
      <w:rFonts w:ascii="Arial" w:eastAsia="Times New Roman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FD7291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FD7291"/>
    <w:rPr>
      <w:rFonts w:ascii="Arial" w:eastAsia="Times New Roman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FD7291"/>
    <w:rPr>
      <w:rFonts w:ascii="Arial" w:eastAsia="Times New Roman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FD7291"/>
    <w:rPr>
      <w:rFonts w:ascii="Arial" w:eastAsia="Times New Roman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FD7291"/>
    <w:rPr>
      <w:rFonts w:ascii="Arial" w:eastAsia="Times New Roman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FD7291"/>
    <w:rPr>
      <w:rFonts w:ascii="Arial" w:eastAsia="Times New Roman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FD7291"/>
    <w:pPr>
      <w:spacing w:line="240" w:lineRule="auto"/>
    </w:pPr>
    <w:rPr>
      <w:rFonts w:cs="Roboto"/>
    </w:rPr>
  </w:style>
  <w:style w:type="character" w:customStyle="1" w:styleId="a4">
    <w:name w:val="Название Знак"/>
    <w:basedOn w:val="a0"/>
    <w:link w:val="a5"/>
    <w:uiPriority w:val="10"/>
    <w:rsid w:val="00FD7291"/>
    <w:rPr>
      <w:rFonts w:cs="Times New Roman"/>
      <w:sz w:val="48"/>
      <w:szCs w:val="48"/>
    </w:rPr>
  </w:style>
  <w:style w:type="character" w:customStyle="1" w:styleId="a6">
    <w:name w:val="Подзаголовок Знак"/>
    <w:basedOn w:val="a0"/>
    <w:link w:val="a7"/>
    <w:uiPriority w:val="11"/>
    <w:rsid w:val="00FD7291"/>
    <w:rPr>
      <w:rFonts w:cs="Times New Roman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FD7291"/>
    <w:pPr>
      <w:ind w:left="720" w:right="720"/>
    </w:pPr>
    <w:rPr>
      <w:i/>
    </w:rPr>
  </w:style>
  <w:style w:type="character" w:customStyle="1" w:styleId="22">
    <w:name w:val="Цитата 2 Знак"/>
    <w:basedOn w:val="a0"/>
    <w:link w:val="21"/>
    <w:uiPriority w:val="29"/>
    <w:rsid w:val="00FD7291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FD729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basedOn w:val="a0"/>
    <w:link w:val="a8"/>
    <w:uiPriority w:val="30"/>
    <w:rsid w:val="00FD7291"/>
    <w:rPr>
      <w:i/>
    </w:rPr>
  </w:style>
  <w:style w:type="character" w:customStyle="1" w:styleId="HeaderChar">
    <w:name w:val="Header Char"/>
    <w:basedOn w:val="a0"/>
    <w:uiPriority w:val="99"/>
    <w:rsid w:val="00FD7291"/>
    <w:rPr>
      <w:rFonts w:cs="Times New Roman"/>
    </w:rPr>
  </w:style>
  <w:style w:type="character" w:customStyle="1" w:styleId="FooterChar">
    <w:name w:val="Footer Char"/>
    <w:basedOn w:val="a0"/>
    <w:uiPriority w:val="99"/>
    <w:rsid w:val="00FD7291"/>
    <w:rPr>
      <w:rFonts w:cs="Times New Roman"/>
    </w:rPr>
  </w:style>
  <w:style w:type="paragraph" w:styleId="aa">
    <w:name w:val="caption"/>
    <w:basedOn w:val="a"/>
    <w:next w:val="a"/>
    <w:uiPriority w:val="35"/>
    <w:semiHidden/>
    <w:unhideWhenUsed/>
    <w:qFormat/>
    <w:rsid w:val="00FD7291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FD7291"/>
  </w:style>
  <w:style w:type="table" w:styleId="ab">
    <w:name w:val="Table Grid"/>
    <w:basedOn w:val="a1"/>
    <w:uiPriority w:val="59"/>
    <w:rsid w:val="00FD7291"/>
    <w:pPr>
      <w:spacing w:line="240" w:lineRule="auto"/>
    </w:pPr>
    <w:rPr>
      <w:rFonts w:cs="Robot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FD7291"/>
    <w:pPr>
      <w:spacing w:line="240" w:lineRule="auto"/>
    </w:pPr>
    <w:rPr>
      <w:rFonts w:cs="Roboto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FD7291"/>
    <w:pPr>
      <w:spacing w:line="240" w:lineRule="auto"/>
    </w:pPr>
    <w:rPr>
      <w:rFonts w:cs="Roboto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404040"/>
        <w:sz w:val="22"/>
      </w:rPr>
    </w:tblStylePr>
    <w:tblStylePr w:type="lastRow">
      <w:rPr>
        <w:rFonts w:ascii="Arial" w:hAnsi="Arial" w:cs="Roboto"/>
        <w:b/>
        <w:color w:val="404040"/>
        <w:sz w:val="22"/>
      </w:r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cs="Roboto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cs="Roboto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FD7291"/>
    <w:pPr>
      <w:spacing w:line="240" w:lineRule="auto"/>
    </w:pPr>
    <w:rPr>
      <w:rFonts w:cs="Roboto"/>
    </w:r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 w:cs="Roboto"/>
        <w:b/>
        <w:color w:val="404040"/>
        <w:sz w:val="22"/>
      </w:r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cs="Roboto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rPr>
        <w:rFonts w:cs="Roboto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rFonts w:cs="Roboto"/>
        <w:b/>
        <w:caps/>
        <w:color w:val="404040"/>
      </w:rPr>
    </w:tblStylePr>
    <w:tblStylePr w:type="firstCol">
      <w:rPr>
        <w:rFonts w:cs="Roboto"/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rFonts w:cs="Roboto"/>
        <w:b/>
        <w:caps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rPr>
        <w:rFonts w:cs="Roboto"/>
      </w:rPr>
      <w:tblPr/>
      <w:tcPr>
        <w:shd w:val="clear" w:color="8A8A8A" w:themeColor="text1" w:themeTint="75" w:fill="8A8A8A" w:themeFill="text1" w:themeFillTint="75"/>
      </w:tcPr>
    </w:tblStylePr>
    <w:tblStylePr w:type="band1Horz">
      <w:rPr>
        <w:rFonts w:cs="Roboto"/>
      </w:rPr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rPr>
        <w:rFonts w:cs="Roboto"/>
      </w:rPr>
      <w:tblPr/>
      <w:tcPr>
        <w:shd w:val="clear" w:color="AEC4E0" w:themeColor="accent1" w:themeTint="75" w:fill="AEC4E0" w:themeFill="accent1" w:themeFillTint="75"/>
      </w:tcPr>
    </w:tblStylePr>
    <w:tblStylePr w:type="band1Horz">
      <w:rPr>
        <w:rFonts w:cs="Roboto"/>
      </w:rPr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rPr>
        <w:rFonts w:cs="Roboto"/>
      </w:rPr>
      <w:tblPr/>
      <w:tcPr>
        <w:shd w:val="clear" w:color="E2AEAD" w:themeColor="accent2" w:themeTint="75" w:fill="E2AEAD" w:themeFill="accent2" w:themeFillTint="75"/>
      </w:tcPr>
    </w:tblStylePr>
    <w:tblStylePr w:type="band1Horz">
      <w:rPr>
        <w:rFonts w:cs="Roboto"/>
      </w:rPr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rPr>
        <w:rFonts w:cs="Roboto"/>
      </w:rPr>
      <w:tblPr/>
      <w:tcPr>
        <w:shd w:val="clear" w:color="D0DFB2" w:themeColor="accent3" w:themeTint="75" w:fill="D0DFB2" w:themeFill="accent3" w:themeFillTint="75"/>
      </w:tcPr>
    </w:tblStylePr>
    <w:tblStylePr w:type="band1Horz">
      <w:rPr>
        <w:rFonts w:cs="Roboto"/>
      </w:rPr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rPr>
        <w:rFonts w:cs="Roboto"/>
      </w:rPr>
      <w:tblPr/>
      <w:tcPr>
        <w:shd w:val="clear" w:color="C4B7D4" w:themeColor="accent4" w:themeTint="75" w:fill="C4B7D4" w:themeFill="accent4" w:themeFillTint="75"/>
      </w:tcPr>
    </w:tblStylePr>
    <w:tblStylePr w:type="band1Horz">
      <w:rPr>
        <w:rFonts w:cs="Roboto"/>
      </w:rPr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cs="Roboto"/>
      </w:rPr>
      <w:tblPr/>
      <w:tcPr>
        <w:shd w:val="clear" w:color="ACD8E4" w:themeColor="accent5" w:themeTint="75" w:fill="ACD8E4" w:themeFill="accent5" w:themeFillTint="75"/>
      </w:tcPr>
    </w:tblStylePr>
    <w:tblStylePr w:type="band1Horz">
      <w:rPr>
        <w:rFonts w:cs="Roboto"/>
      </w:rPr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cs="Roboto"/>
      </w:rPr>
      <w:tblPr/>
      <w:tcPr>
        <w:shd w:val="clear" w:color="FBCEAA" w:themeColor="accent6" w:themeTint="75" w:fill="FBCEAA" w:themeFill="accent6" w:themeFillTint="75"/>
      </w:tcPr>
    </w:tblStylePr>
    <w:tblStylePr w:type="band1Horz">
      <w:rPr>
        <w:rFonts w:cs="Roboto"/>
      </w:rPr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cs="Roboto"/>
        <w:b/>
        <w:color w:val="7F7F7F" w:themeColor="text1" w:themeTint="80" w:themeShade="95"/>
      </w:rPr>
    </w:tblStylePr>
    <w:tblStylePr w:type="firstCol">
      <w:rPr>
        <w:rFonts w:cs="Roboto"/>
        <w:b/>
        <w:color w:val="7F7F7F" w:themeColor="text1" w:themeTint="80" w:themeShade="95"/>
      </w:rPr>
    </w:tblStylePr>
    <w:tblStylePr w:type="lastCol">
      <w:rPr>
        <w:rFonts w:cs="Roboto"/>
        <w:b/>
        <w:color w:val="7F7F7F" w:themeColor="text1" w:themeTint="80" w:themeShade="95"/>
      </w:rPr>
    </w:tblStylePr>
    <w:tblStylePr w:type="band1Vert">
      <w:rPr>
        <w:rFonts w:cs="Roboto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 w:cs="Roboto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 w:cs="Roboto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rFonts w:cs="Roboto"/>
        <w:b/>
        <w:color w:val="A6BFDD" w:themeColor="accent1" w:themeTint="80" w:themeShade="95"/>
      </w:rPr>
    </w:tblStylePr>
    <w:tblStylePr w:type="firstCol">
      <w:rPr>
        <w:rFonts w:cs="Roboto"/>
        <w:b/>
        <w:color w:val="A6BFDD" w:themeColor="accent1" w:themeTint="80" w:themeShade="95"/>
      </w:rPr>
    </w:tblStylePr>
    <w:tblStylePr w:type="lastCol">
      <w:rPr>
        <w:rFonts w:cs="Roboto"/>
        <w:b/>
        <w:color w:val="A6BFDD" w:themeColor="accent1" w:themeTint="80" w:themeShade="95"/>
      </w:rPr>
    </w:tblStylePr>
    <w:tblStylePr w:type="band1Vert">
      <w:rPr>
        <w:rFonts w:cs="Roboto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 w:cs="Roboto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 w:cs="Roboto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cs="Roboto"/>
        <w:b/>
        <w:color w:val="D99695" w:themeColor="accent2" w:themeTint="97" w:themeShade="95"/>
      </w:rPr>
    </w:tblStylePr>
    <w:tblStylePr w:type="firstCol">
      <w:rPr>
        <w:rFonts w:cs="Roboto"/>
        <w:b/>
        <w:color w:val="D99695" w:themeColor="accent2" w:themeTint="97" w:themeShade="95"/>
      </w:rPr>
    </w:tblStylePr>
    <w:tblStylePr w:type="lastCol">
      <w:rPr>
        <w:rFonts w:cs="Roboto"/>
        <w:b/>
        <w:color w:val="D99695" w:themeColor="accent2" w:themeTint="97" w:themeShade="95"/>
      </w:rPr>
    </w:tblStylePr>
    <w:tblStylePr w:type="band1Vert">
      <w:rPr>
        <w:rFonts w:cs="Roboto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 w:cs="Roboto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rFonts w:cs="Roboto"/>
        <w:b/>
        <w:color w:val="9ABB59" w:themeColor="accent3" w:themeTint="FE" w:themeShade="95"/>
      </w:rPr>
    </w:tblStylePr>
    <w:tblStylePr w:type="firstCol">
      <w:rPr>
        <w:rFonts w:cs="Roboto"/>
        <w:b/>
        <w:color w:val="9ABB59" w:themeColor="accent3" w:themeTint="FE" w:themeShade="95"/>
      </w:rPr>
    </w:tblStylePr>
    <w:tblStylePr w:type="lastCol">
      <w:rPr>
        <w:rFonts w:cs="Roboto"/>
        <w:b/>
        <w:color w:val="9ABB59" w:themeColor="accent3" w:themeTint="FE" w:themeShade="95"/>
      </w:rPr>
    </w:tblStylePr>
    <w:tblStylePr w:type="band1Vert">
      <w:rPr>
        <w:rFonts w:cs="Roboto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 w:cs="Roboto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cs="Roboto"/>
        <w:b/>
        <w:color w:val="B2A1C6" w:themeColor="accent4" w:themeTint="9A" w:themeShade="95"/>
      </w:rPr>
    </w:tblStylePr>
    <w:tblStylePr w:type="firstCol">
      <w:rPr>
        <w:rFonts w:cs="Roboto"/>
        <w:b/>
        <w:color w:val="B2A1C6" w:themeColor="accent4" w:themeTint="9A" w:themeShade="95"/>
      </w:rPr>
    </w:tblStylePr>
    <w:tblStylePr w:type="lastCol">
      <w:rPr>
        <w:rFonts w:cs="Roboto"/>
        <w:b/>
        <w:color w:val="B2A1C6" w:themeColor="accent4" w:themeTint="9A" w:themeShade="95"/>
      </w:rPr>
    </w:tblStylePr>
    <w:tblStylePr w:type="band1Vert">
      <w:rPr>
        <w:rFonts w:cs="Roboto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 w:cs="Roboto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rFonts w:cs="Roboto"/>
        <w:b/>
        <w:color w:val="266779" w:themeColor="accent5" w:themeShade="95"/>
      </w:rPr>
    </w:tblStylePr>
    <w:tblStylePr w:type="firstCol">
      <w:rPr>
        <w:rFonts w:cs="Roboto"/>
        <w:b/>
        <w:color w:val="266779" w:themeColor="accent5" w:themeShade="95"/>
      </w:rPr>
    </w:tblStylePr>
    <w:tblStylePr w:type="lastCol">
      <w:rPr>
        <w:rFonts w:cs="Roboto"/>
        <w:b/>
        <w:color w:val="266779" w:themeColor="accent5" w:themeShade="95"/>
      </w:rPr>
    </w:tblStylePr>
    <w:tblStylePr w:type="band1Vert">
      <w:rPr>
        <w:rFonts w:cs="Roboto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 w:cs="Roboto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rFonts w:cs="Roboto"/>
        <w:b/>
        <w:color w:val="266779" w:themeColor="accent5" w:themeShade="95"/>
      </w:rPr>
    </w:tblStylePr>
    <w:tblStylePr w:type="firstCol">
      <w:rPr>
        <w:rFonts w:cs="Roboto"/>
        <w:b/>
        <w:color w:val="266779" w:themeColor="accent5" w:themeShade="95"/>
      </w:rPr>
    </w:tblStylePr>
    <w:tblStylePr w:type="lastCol">
      <w:rPr>
        <w:rFonts w:cs="Roboto"/>
        <w:b/>
        <w:color w:val="266779" w:themeColor="accent5" w:themeShade="95"/>
      </w:rPr>
    </w:tblStylePr>
    <w:tblStylePr w:type="band1Vert">
      <w:rPr>
        <w:rFonts w:cs="Roboto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 w:cs="Roboto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 w:cs="Roboto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 w:cs="Roboto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 w:cs="Roboto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 w:cs="Roboto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 w:cs="Roboto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 w:cs="Roboto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 w:cs="Roboto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 w:cs="Roboto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 w:cs="Roboto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cs="Roboto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cs="Roboto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cs="Roboto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cs="Roboto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cs="Roboto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cs="Roboto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cs="Roboto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Roboto"/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Roboto"/>
        <w:b/>
        <w:color w:val="000000" w:themeColor="text1"/>
      </w:rPr>
    </w:tblStylePr>
    <w:tblStylePr w:type="lastCol">
      <w:rPr>
        <w:rFonts w:cs="Roboto"/>
        <w:b/>
        <w:color w:val="000000" w:themeColor="text1"/>
      </w:rPr>
    </w:tblStylePr>
    <w:tblStylePr w:type="band1Vert">
      <w:rPr>
        <w:rFonts w:cs="Roboto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 w:cs="Roboto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 w:cs="Roboto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rFonts w:cs="Roboto"/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rFonts w:cs="Roboto"/>
        <w:b/>
        <w:color w:val="2A4A71" w:themeColor="accent1" w:themeShade="95"/>
      </w:rPr>
    </w:tblStylePr>
    <w:tblStylePr w:type="lastCol">
      <w:rPr>
        <w:rFonts w:cs="Roboto"/>
        <w:b/>
        <w:color w:val="2A4A71" w:themeColor="accent1" w:themeShade="95"/>
      </w:rPr>
    </w:tblStylePr>
    <w:tblStylePr w:type="band1Vert">
      <w:rPr>
        <w:rFonts w:cs="Roboto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 w:cs="Roboto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 w:cs="Roboto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rFonts w:cs="Roboto"/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rFonts w:cs="Roboto"/>
        <w:b/>
        <w:color w:val="D99695" w:themeColor="accent2" w:themeTint="97" w:themeShade="95"/>
      </w:rPr>
    </w:tblStylePr>
    <w:tblStylePr w:type="lastCol">
      <w:rPr>
        <w:rFonts w:cs="Roboto"/>
        <w:b/>
        <w:color w:val="D99695" w:themeColor="accent2" w:themeTint="97" w:themeShade="95"/>
      </w:rPr>
    </w:tblStylePr>
    <w:tblStylePr w:type="band1Vert">
      <w:rPr>
        <w:rFonts w:cs="Roboto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 w:cs="Roboto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 w:cs="Roboto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rFonts w:cs="Roboto"/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rFonts w:cs="Roboto"/>
        <w:b/>
        <w:color w:val="C3D69B" w:themeColor="accent3" w:themeTint="98" w:themeShade="95"/>
      </w:rPr>
    </w:tblStylePr>
    <w:tblStylePr w:type="lastCol">
      <w:rPr>
        <w:rFonts w:cs="Roboto"/>
        <w:b/>
        <w:color w:val="C3D69B" w:themeColor="accent3" w:themeTint="98" w:themeShade="95"/>
      </w:rPr>
    </w:tblStylePr>
    <w:tblStylePr w:type="band1Vert">
      <w:rPr>
        <w:rFonts w:cs="Roboto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 w:cs="Roboto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 w:cs="Roboto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rFonts w:cs="Roboto"/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rFonts w:cs="Roboto"/>
        <w:b/>
        <w:color w:val="B2A1C6" w:themeColor="accent4" w:themeTint="9A" w:themeShade="95"/>
      </w:rPr>
    </w:tblStylePr>
    <w:tblStylePr w:type="lastCol">
      <w:rPr>
        <w:rFonts w:cs="Roboto"/>
        <w:b/>
        <w:color w:val="B2A1C6" w:themeColor="accent4" w:themeTint="9A" w:themeShade="95"/>
      </w:rPr>
    </w:tblStylePr>
    <w:tblStylePr w:type="band1Vert">
      <w:rPr>
        <w:rFonts w:cs="Roboto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 w:cs="Roboto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 w:cs="Roboto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rFonts w:cs="Roboto"/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rFonts w:cs="Roboto"/>
        <w:b/>
        <w:color w:val="92CCDC" w:themeColor="accent5" w:themeTint="9A" w:themeShade="95"/>
      </w:rPr>
    </w:tblStylePr>
    <w:tblStylePr w:type="lastCol">
      <w:rPr>
        <w:rFonts w:cs="Roboto"/>
        <w:b/>
        <w:color w:val="92CCDC" w:themeColor="accent5" w:themeTint="9A" w:themeShade="95"/>
      </w:rPr>
    </w:tblStylePr>
    <w:tblStylePr w:type="band1Vert">
      <w:rPr>
        <w:rFonts w:cs="Roboto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 w:cs="Roboto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 w:cs="Roboto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rFonts w:cs="Roboto"/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rFonts w:cs="Roboto"/>
        <w:b/>
        <w:color w:val="FAC090" w:themeColor="accent6" w:themeTint="98" w:themeShade="95"/>
      </w:rPr>
    </w:tblStylePr>
    <w:tblStylePr w:type="lastCol">
      <w:rPr>
        <w:rFonts w:cs="Roboto"/>
        <w:b/>
        <w:color w:val="FAC090" w:themeColor="accent6" w:themeTint="98" w:themeShade="95"/>
      </w:rPr>
    </w:tblStylePr>
    <w:tblStylePr w:type="band1Vert">
      <w:rPr>
        <w:rFonts w:cs="Roboto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 w:cs="Roboto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 w:cs="Roboto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 w:cs="Roboto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 w:cs="Roboto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 w:cs="Roboto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 w:cs="Roboto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 w:cs="Roboto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 w:cs="Roboto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 w:cs="Roboto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 w:cs="Roboto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 w:cs="Roboto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 w:cs="Roboto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 w:cs="Roboto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 w:cs="Roboto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 w:cs="Roboto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 w:cs="Roboto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FD7291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FD7291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FD7291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FD7291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FD7291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FD7291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FD7291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FD7291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FD7291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FD7291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FD7291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FD7291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FD7291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FD7291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FD7291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FD7291"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basedOn w:val="a0"/>
    <w:link w:val="ac"/>
    <w:uiPriority w:val="99"/>
    <w:rsid w:val="00FD7291"/>
    <w:rPr>
      <w:sz w:val="18"/>
    </w:rPr>
  </w:style>
  <w:style w:type="character" w:styleId="ae">
    <w:name w:val="footnote reference"/>
    <w:basedOn w:val="a0"/>
    <w:uiPriority w:val="99"/>
    <w:unhideWhenUsed/>
    <w:rsid w:val="00FD7291"/>
    <w:rPr>
      <w:rFonts w:cs="Times New Roman"/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FD7291"/>
    <w:pPr>
      <w:spacing w:line="240" w:lineRule="auto"/>
    </w:pPr>
    <w:rPr>
      <w:sz w:val="20"/>
    </w:rPr>
  </w:style>
  <w:style w:type="character" w:customStyle="1" w:styleId="af0">
    <w:name w:val="Текст концевой сноски Знак"/>
    <w:basedOn w:val="a0"/>
    <w:link w:val="af"/>
    <w:uiPriority w:val="99"/>
    <w:rsid w:val="00FD7291"/>
    <w:rPr>
      <w:sz w:val="20"/>
    </w:rPr>
  </w:style>
  <w:style w:type="character" w:styleId="af1">
    <w:name w:val="endnote reference"/>
    <w:basedOn w:val="a0"/>
    <w:uiPriority w:val="99"/>
    <w:semiHidden/>
    <w:unhideWhenUsed/>
    <w:rsid w:val="00FD7291"/>
    <w:rPr>
      <w:rFonts w:cs="Times New Roman"/>
      <w:vertAlign w:val="superscript"/>
    </w:rPr>
  </w:style>
  <w:style w:type="paragraph" w:styleId="41">
    <w:name w:val="toc 4"/>
    <w:basedOn w:val="a"/>
    <w:next w:val="a"/>
    <w:uiPriority w:val="39"/>
    <w:unhideWhenUsed/>
    <w:rsid w:val="00FD7291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FD7291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FD7291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FD7291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FD7291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FD7291"/>
    <w:pPr>
      <w:spacing w:after="57"/>
      <w:ind w:left="2268"/>
    </w:pPr>
  </w:style>
  <w:style w:type="paragraph" w:styleId="af2">
    <w:name w:val="TOC Heading"/>
    <w:basedOn w:val="1"/>
    <w:uiPriority w:val="39"/>
    <w:unhideWhenUsed/>
    <w:rsid w:val="00FD7291"/>
    <w:pPr>
      <w:keepNext w:val="0"/>
      <w:keepLines w:val="0"/>
      <w:spacing w:before="0" w:after="0"/>
      <w:outlineLvl w:val="9"/>
    </w:pPr>
    <w:rPr>
      <w:sz w:val="24"/>
      <w:szCs w:val="24"/>
    </w:rPr>
  </w:style>
  <w:style w:type="paragraph" w:styleId="af3">
    <w:name w:val="table of figures"/>
    <w:basedOn w:val="a"/>
    <w:next w:val="a"/>
    <w:uiPriority w:val="99"/>
    <w:unhideWhenUsed/>
    <w:rsid w:val="00FD7291"/>
  </w:style>
  <w:style w:type="paragraph" w:styleId="a5">
    <w:name w:val="Title"/>
    <w:basedOn w:val="a"/>
    <w:next w:val="a"/>
    <w:link w:val="a4"/>
    <w:uiPriority w:val="10"/>
    <w:qFormat/>
    <w:rsid w:val="00FD7291"/>
    <w:pPr>
      <w:keepNext/>
      <w:keepLines/>
      <w:spacing w:after="60"/>
    </w:pPr>
    <w:rPr>
      <w:sz w:val="52"/>
      <w:szCs w:val="52"/>
    </w:rPr>
  </w:style>
  <w:style w:type="character" w:customStyle="1" w:styleId="11">
    <w:name w:val="Заголовок Знак1"/>
    <w:basedOn w:val="a0"/>
    <w:uiPriority w:val="10"/>
    <w:rsid w:val="00FD7291"/>
    <w:rPr>
      <w:rFonts w:asciiTheme="majorHAnsi" w:eastAsiaTheme="majorEastAsia" w:hAnsiTheme="majorHAnsi" w:cstheme="majorBidi"/>
      <w:b/>
      <w:bCs/>
      <w:sz w:val="32"/>
      <w:szCs w:val="32"/>
    </w:rPr>
  </w:style>
  <w:style w:type="table" w:customStyle="1" w:styleId="TableNormal">
    <w:name w:val="Table Normal"/>
    <w:rsid w:val="00FD7291"/>
    <w:rPr>
      <w:rFonts w:cs="Robo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FD7291"/>
    <w:rPr>
      <w:rFonts w:cs="Robo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FD7291"/>
    <w:rPr>
      <w:rFonts w:cs="Robo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Subtitle"/>
    <w:basedOn w:val="a"/>
    <w:next w:val="a"/>
    <w:link w:val="a6"/>
    <w:uiPriority w:val="11"/>
    <w:rsid w:val="00FD7291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320"/>
    </w:pPr>
    <w:rPr>
      <w:rFonts w:ascii="Arial" w:hAnsi="Arial" w:cs="Arial"/>
      <w:color w:val="666666"/>
      <w:sz w:val="30"/>
      <w:szCs w:val="30"/>
    </w:rPr>
  </w:style>
  <w:style w:type="character" w:customStyle="1" w:styleId="12">
    <w:name w:val="Подзаголовок Знак1"/>
    <w:basedOn w:val="a0"/>
    <w:uiPriority w:val="11"/>
    <w:rsid w:val="00FD7291"/>
    <w:rPr>
      <w:rFonts w:asciiTheme="majorHAnsi" w:eastAsiaTheme="majorEastAsia" w:hAnsiTheme="majorHAnsi" w:cstheme="majorBidi"/>
    </w:rPr>
  </w:style>
  <w:style w:type="table" w:customStyle="1" w:styleId="StGen0">
    <w:name w:val="StGen0"/>
    <w:basedOn w:val="TableNormal1"/>
    <w:rsid w:val="00FD729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">
    <w:name w:val="StGen1"/>
    <w:basedOn w:val="TableNormal1"/>
    <w:rsid w:val="00FD729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">
    <w:name w:val="StGen2"/>
    <w:basedOn w:val="TableNormal1"/>
    <w:rsid w:val="00FD729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">
    <w:name w:val="StGen3"/>
    <w:basedOn w:val="TableNormal1"/>
    <w:rsid w:val="00FD729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">
    <w:name w:val="StGen4"/>
    <w:basedOn w:val="TableNormal1"/>
    <w:rsid w:val="00FD729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">
    <w:name w:val="StGen5"/>
    <w:basedOn w:val="TableNormal1"/>
    <w:rsid w:val="00FD729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6">
    <w:name w:val="StGen6"/>
    <w:basedOn w:val="TableNormal1"/>
    <w:rsid w:val="00FD729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7">
    <w:name w:val="StGen7"/>
    <w:basedOn w:val="TableNormal1"/>
    <w:rsid w:val="00FD729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8">
    <w:name w:val="StGen8"/>
    <w:basedOn w:val="TableNormal1"/>
    <w:rsid w:val="00FD729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9">
    <w:name w:val="StGen9"/>
    <w:basedOn w:val="TableNormal1"/>
    <w:rsid w:val="00FD729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0">
    <w:name w:val="StGen10"/>
    <w:basedOn w:val="TableNormal1"/>
    <w:rsid w:val="00FD729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">
    <w:name w:val="StGen11"/>
    <w:basedOn w:val="TableNormal1"/>
    <w:rsid w:val="00FD729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f4">
    <w:name w:val="annotation reference"/>
    <w:basedOn w:val="a0"/>
    <w:uiPriority w:val="99"/>
    <w:semiHidden/>
    <w:unhideWhenUsed/>
    <w:rsid w:val="00FD7291"/>
    <w:rPr>
      <w:rFonts w:cs="Times New Roman"/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FD7291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sid w:val="00FD7291"/>
    <w:rPr>
      <w:rFonts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FD7291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FD7291"/>
    <w:rPr>
      <w:rFonts w:cs="Times New Roman"/>
      <w:b/>
      <w:bCs/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FD72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FD7291"/>
    <w:rPr>
      <w:rFonts w:ascii="Segoe UI" w:hAnsi="Segoe UI" w:cs="Segoe UI"/>
      <w:sz w:val="18"/>
      <w:szCs w:val="18"/>
    </w:rPr>
  </w:style>
  <w:style w:type="paragraph" w:styleId="afb">
    <w:name w:val="Revision"/>
    <w:hidden/>
    <w:uiPriority w:val="99"/>
    <w:semiHidden/>
    <w:rsid w:val="00FD7291"/>
    <w:pPr>
      <w:spacing w:line="240" w:lineRule="auto"/>
    </w:pPr>
    <w:rPr>
      <w:rFonts w:cs="Roboto"/>
    </w:rPr>
  </w:style>
  <w:style w:type="paragraph" w:styleId="afc">
    <w:name w:val="List Paragraph"/>
    <w:basedOn w:val="a"/>
    <w:uiPriority w:val="34"/>
    <w:qFormat/>
    <w:rsid w:val="00FD7291"/>
    <w:pPr>
      <w:ind w:left="720"/>
      <w:contextualSpacing/>
    </w:pPr>
  </w:style>
  <w:style w:type="character" w:styleId="afd">
    <w:name w:val="Hyperlink"/>
    <w:basedOn w:val="a0"/>
    <w:uiPriority w:val="99"/>
    <w:unhideWhenUsed/>
    <w:rsid w:val="00FD7291"/>
    <w:rPr>
      <w:rFonts w:cs="Times New Roman"/>
      <w:color w:val="0000FF" w:themeColor="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FD7291"/>
    <w:rPr>
      <w:rFonts w:cs="Times New Roman"/>
      <w:color w:val="605E5C"/>
      <w:shd w:val="clear" w:color="auto" w:fill="E1DFDD"/>
    </w:rPr>
  </w:style>
  <w:style w:type="paragraph" w:styleId="14">
    <w:name w:val="toc 1"/>
    <w:basedOn w:val="a"/>
    <w:next w:val="a"/>
    <w:uiPriority w:val="39"/>
    <w:unhideWhenUsed/>
    <w:rsid w:val="00FD7291"/>
    <w:pPr>
      <w:spacing w:after="100"/>
    </w:pPr>
  </w:style>
  <w:style w:type="paragraph" w:styleId="23">
    <w:name w:val="toc 2"/>
    <w:basedOn w:val="a"/>
    <w:next w:val="a"/>
    <w:uiPriority w:val="39"/>
    <w:unhideWhenUsed/>
    <w:rsid w:val="00FD7291"/>
    <w:pPr>
      <w:spacing w:after="100"/>
      <w:ind w:left="240"/>
    </w:pPr>
  </w:style>
  <w:style w:type="paragraph" w:styleId="31">
    <w:name w:val="toc 3"/>
    <w:basedOn w:val="a"/>
    <w:next w:val="a"/>
    <w:uiPriority w:val="39"/>
    <w:unhideWhenUsed/>
    <w:rsid w:val="00FD7291"/>
    <w:pPr>
      <w:spacing w:after="100"/>
      <w:ind w:left="480"/>
    </w:pPr>
  </w:style>
  <w:style w:type="paragraph" w:styleId="afe">
    <w:name w:val="Normal (Web)"/>
    <w:basedOn w:val="a"/>
    <w:uiPriority w:val="99"/>
    <w:semiHidden/>
    <w:unhideWhenUsed/>
    <w:rsid w:val="00FD7291"/>
    <w:pPr>
      <w:spacing w:before="100" w:beforeAutospacing="1" w:after="100" w:afterAutospacing="1" w:line="240" w:lineRule="auto"/>
    </w:pPr>
    <w:rPr>
      <w:rFonts w:ascii="Times New Roman" w:hAnsi="Times New Roman" w:cs="Times New Roman"/>
      <w:lang w:val="ru-RU"/>
    </w:rPr>
  </w:style>
  <w:style w:type="character" w:styleId="aff">
    <w:name w:val="Strong"/>
    <w:basedOn w:val="a0"/>
    <w:uiPriority w:val="22"/>
    <w:qFormat/>
    <w:rsid w:val="00FD7291"/>
    <w:rPr>
      <w:rFonts w:cs="Times New Roman"/>
      <w:b/>
      <w:bCs/>
    </w:rPr>
  </w:style>
  <w:style w:type="paragraph" w:styleId="aff0">
    <w:name w:val="header"/>
    <w:basedOn w:val="a"/>
    <w:link w:val="aff1"/>
    <w:uiPriority w:val="99"/>
    <w:unhideWhenUsed/>
    <w:rsid w:val="00FD7291"/>
    <w:pPr>
      <w:tabs>
        <w:tab w:val="center" w:pos="4677"/>
        <w:tab w:val="right" w:pos="9355"/>
      </w:tabs>
      <w:spacing w:line="240" w:lineRule="auto"/>
    </w:pPr>
  </w:style>
  <w:style w:type="character" w:customStyle="1" w:styleId="aff1">
    <w:name w:val="Верхний колонтитул Знак"/>
    <w:basedOn w:val="a0"/>
    <w:link w:val="aff0"/>
    <w:uiPriority w:val="99"/>
    <w:rsid w:val="00FD7291"/>
    <w:rPr>
      <w:rFonts w:cs="Times New Roman"/>
    </w:rPr>
  </w:style>
  <w:style w:type="paragraph" w:styleId="aff2">
    <w:name w:val="footer"/>
    <w:basedOn w:val="a"/>
    <w:link w:val="aff3"/>
    <w:uiPriority w:val="99"/>
    <w:unhideWhenUsed/>
    <w:rsid w:val="00FD7291"/>
    <w:pPr>
      <w:tabs>
        <w:tab w:val="center" w:pos="4677"/>
        <w:tab w:val="right" w:pos="9355"/>
      </w:tabs>
      <w:spacing w:line="240" w:lineRule="auto"/>
    </w:pPr>
  </w:style>
  <w:style w:type="character" w:customStyle="1" w:styleId="aff3">
    <w:name w:val="Нижний колонтитул Знак"/>
    <w:basedOn w:val="a0"/>
    <w:link w:val="aff2"/>
    <w:uiPriority w:val="99"/>
    <w:rsid w:val="00FD7291"/>
    <w:rPr>
      <w:rFonts w:cs="Times New Roman"/>
    </w:rPr>
  </w:style>
  <w:style w:type="table" w:customStyle="1" w:styleId="StGen28">
    <w:name w:val="StGen28"/>
    <w:basedOn w:val="TableNormal"/>
    <w:rsid w:val="00FD729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29">
    <w:name w:val="StGen29"/>
    <w:basedOn w:val="TableNormal"/>
    <w:rsid w:val="00FD729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0">
    <w:name w:val="StGen30"/>
    <w:basedOn w:val="TableNormal"/>
    <w:rsid w:val="00FD729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1">
    <w:name w:val="StGen31"/>
    <w:basedOn w:val="TableNormal"/>
    <w:rsid w:val="00FD729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2">
    <w:name w:val="StGen32"/>
    <w:basedOn w:val="TableNormal"/>
    <w:rsid w:val="00FD729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3">
    <w:name w:val="StGen33"/>
    <w:basedOn w:val="TableNormal"/>
    <w:rsid w:val="00FD729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4">
    <w:name w:val="StGen34"/>
    <w:basedOn w:val="TableNormal"/>
    <w:rsid w:val="00FD729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5">
    <w:name w:val="StGen35"/>
    <w:basedOn w:val="TableNormal"/>
    <w:rsid w:val="00FD729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6">
    <w:name w:val="StGen36"/>
    <w:basedOn w:val="TableNormal"/>
    <w:rsid w:val="00FD729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UnresolvedMention">
    <w:name w:val="Unresolved Mention"/>
    <w:basedOn w:val="a0"/>
    <w:uiPriority w:val="99"/>
    <w:semiHidden/>
    <w:unhideWhenUsed/>
    <w:rsid w:val="00FD7291"/>
    <w:rPr>
      <w:color w:val="605E5C"/>
      <w:shd w:val="clear" w:color="auto" w:fill="E1DFDD"/>
    </w:rPr>
  </w:style>
  <w:style w:type="character" w:styleId="aff4">
    <w:name w:val="FollowedHyperlink"/>
    <w:basedOn w:val="a0"/>
    <w:uiPriority w:val="99"/>
    <w:semiHidden/>
    <w:unhideWhenUsed/>
    <w:rsid w:val="00FD729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5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de@firpo.ru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hd.firpo.ru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BAEC6-7927-4E70-ABE1-F86824C2C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DE-User4</dc:creator>
  <cp:lastModifiedBy>kgk</cp:lastModifiedBy>
  <cp:revision>2</cp:revision>
  <dcterms:created xsi:type="dcterms:W3CDTF">2023-05-02T06:08:00Z</dcterms:created>
  <dcterms:modified xsi:type="dcterms:W3CDTF">2023-05-02T06:08:00Z</dcterms:modified>
</cp:coreProperties>
</file>